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1D0273">
        <w:rPr>
          <w:rFonts w:ascii="Arial" w:hAnsi="Arial" w:cs="Arial"/>
          <w:sz w:val="56"/>
          <w:szCs w:val="56"/>
        </w:rPr>
        <w:t xml:space="preserve"> </w:t>
      </w:r>
      <w:r w:rsidR="00D05993">
        <w:rPr>
          <w:rFonts w:ascii="Arial" w:hAnsi="Arial" w:cs="Arial"/>
          <w:sz w:val="56"/>
          <w:szCs w:val="56"/>
        </w:rPr>
        <w:t>ELETRÔNICA</w:t>
      </w:r>
    </w:p>
    <w:p w:rsidR="005D513B" w:rsidRPr="00D05993" w:rsidRDefault="001739CB" w:rsidP="00B1118A">
      <w:pPr>
        <w:jc w:val="center"/>
        <w:rPr>
          <w:rFonts w:ascii="Arial" w:hAnsi="Arial" w:cs="Arial"/>
          <w:b/>
          <w:i/>
          <w:iCs/>
          <w:sz w:val="28"/>
          <w:szCs w:val="28"/>
        </w:rPr>
      </w:pPr>
      <w:r w:rsidRPr="00D05993">
        <w:rPr>
          <w:rFonts w:ascii="Arial" w:hAnsi="Arial" w:cs="Arial"/>
          <w:b/>
          <w:i/>
          <w:iCs/>
          <w:sz w:val="28"/>
          <w:szCs w:val="28"/>
        </w:rPr>
        <w:t>Nº</w:t>
      </w:r>
      <w:proofErr w:type="gramStart"/>
      <w:r w:rsidRPr="00D05993">
        <w:rPr>
          <w:rFonts w:ascii="Arial" w:hAnsi="Arial" w:cs="Arial"/>
          <w:b/>
          <w:i/>
          <w:iCs/>
          <w:sz w:val="28"/>
          <w:szCs w:val="28"/>
        </w:rPr>
        <w:t xml:space="preserve"> </w:t>
      </w:r>
      <w:r w:rsidR="00CD3735">
        <w:rPr>
          <w:rFonts w:ascii="Arial" w:hAnsi="Arial" w:cs="Arial"/>
          <w:b/>
          <w:i/>
          <w:iCs/>
          <w:sz w:val="28"/>
          <w:szCs w:val="28"/>
        </w:rPr>
        <w:t xml:space="preserve"> </w:t>
      </w:r>
      <w:proofErr w:type="gramEnd"/>
      <w:r w:rsidR="00F541C0">
        <w:rPr>
          <w:rFonts w:ascii="Arial" w:hAnsi="Arial" w:cs="Arial"/>
          <w:b/>
          <w:i/>
          <w:iCs/>
          <w:sz w:val="28"/>
          <w:szCs w:val="28"/>
        </w:rPr>
        <w:t xml:space="preserve">10 </w:t>
      </w:r>
      <w:r w:rsidR="005D513B" w:rsidRPr="00D05993">
        <w:rPr>
          <w:rFonts w:ascii="Arial" w:hAnsi="Arial" w:cs="Arial"/>
          <w:b/>
          <w:i/>
          <w:iCs/>
          <w:sz w:val="28"/>
          <w:szCs w:val="28"/>
        </w:rPr>
        <w:t>/</w:t>
      </w:r>
      <w:r w:rsidRPr="00D05993">
        <w:rPr>
          <w:rFonts w:ascii="Arial" w:hAnsi="Arial" w:cs="Arial"/>
          <w:b/>
          <w:i/>
          <w:iCs/>
          <w:sz w:val="28"/>
          <w:szCs w:val="28"/>
        </w:rPr>
        <w:t xml:space="preserve"> 202</w:t>
      </w:r>
      <w:r w:rsidR="005F79B6">
        <w:rPr>
          <w:rFonts w:ascii="Arial" w:hAnsi="Arial" w:cs="Arial"/>
          <w:b/>
          <w:i/>
          <w:iCs/>
          <w:sz w:val="28"/>
          <w:szCs w:val="28"/>
        </w:rPr>
        <w:t>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7052A2" w:rsidRPr="007052A2" w:rsidRDefault="005D513B" w:rsidP="007052A2">
      <w:pPr>
        <w:pStyle w:val="western"/>
        <w:spacing w:before="278" w:beforeAutospacing="0" w:after="0" w:line="276" w:lineRule="auto"/>
        <w:ind w:right="-994"/>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7052A2" w:rsidRPr="007052A2">
        <w:rPr>
          <w:rFonts w:ascii="Arial" w:hAnsi="Arial" w:cs="Arial"/>
          <w:b/>
          <w:sz w:val="32"/>
          <w:szCs w:val="32"/>
        </w:rPr>
        <w:t>CONTRATAÇÃO DE EMPRESA PARA</w:t>
      </w:r>
      <w:r w:rsidR="007052A2" w:rsidRPr="007052A2">
        <w:rPr>
          <w:rFonts w:ascii="Arial" w:hAnsi="Arial" w:cs="Arial"/>
          <w:sz w:val="32"/>
          <w:szCs w:val="32"/>
        </w:rPr>
        <w:t xml:space="preserve"> </w:t>
      </w:r>
      <w:r w:rsidR="007052A2" w:rsidRPr="007052A2">
        <w:rPr>
          <w:rFonts w:ascii="Arial" w:hAnsi="Arial" w:cs="Arial"/>
          <w:b/>
          <w:bCs/>
          <w:sz w:val="32"/>
          <w:szCs w:val="32"/>
        </w:rPr>
        <w:t xml:space="preserve">REGISTRO DE PREÇO PARA EVENTUAIS SERVIÇOS DE </w:t>
      </w:r>
      <w:r w:rsidR="003903BE">
        <w:rPr>
          <w:rFonts w:ascii="Arial" w:hAnsi="Arial" w:cs="Arial"/>
          <w:b/>
          <w:bCs/>
          <w:sz w:val="32"/>
          <w:szCs w:val="32"/>
        </w:rPr>
        <w:t>PEQUENOS REPAROS NO PASSEIO PÚBLICO (CALÇADAS) EM DIVERSAS RUAS</w:t>
      </w:r>
      <w:r w:rsidR="007052A2" w:rsidRPr="007052A2">
        <w:rPr>
          <w:rFonts w:ascii="Arial" w:hAnsi="Arial" w:cs="Arial"/>
          <w:b/>
          <w:bCs/>
          <w:sz w:val="32"/>
          <w:szCs w:val="32"/>
        </w:rPr>
        <w:t xml:space="preserve"> NO MUNICÍPIO DE CARAPICUÍBA.</w:t>
      </w:r>
    </w:p>
    <w:p w:rsidR="005D513B" w:rsidRPr="00A17945" w:rsidRDefault="005D513B" w:rsidP="007052A2">
      <w:pPr>
        <w:ind w:right="-994"/>
        <w:jc w:val="both"/>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R$</w:t>
      </w:r>
      <w:r w:rsidR="0034245F">
        <w:rPr>
          <w:rFonts w:ascii="Arial" w:hAnsi="Arial" w:cs="Arial"/>
          <w:b/>
          <w:bCs/>
          <w:sz w:val="28"/>
          <w:szCs w:val="28"/>
        </w:rPr>
        <w:t xml:space="preserve"> </w:t>
      </w:r>
      <w:r w:rsidR="00BE70F5">
        <w:rPr>
          <w:rFonts w:ascii="Arial" w:hAnsi="Arial" w:cs="Arial"/>
          <w:b/>
          <w:bCs/>
          <w:sz w:val="28"/>
          <w:szCs w:val="28"/>
        </w:rPr>
        <w:t>5</w:t>
      </w:r>
      <w:r w:rsidR="0034245F" w:rsidRPr="0034245F">
        <w:rPr>
          <w:rFonts w:ascii="Arial" w:hAnsi="Arial" w:cs="Arial"/>
          <w:b/>
          <w:bCs/>
          <w:sz w:val="28"/>
          <w:szCs w:val="28"/>
        </w:rPr>
        <w:t>.9</w:t>
      </w:r>
      <w:r w:rsidR="00BE70F5">
        <w:rPr>
          <w:rFonts w:ascii="Arial" w:hAnsi="Arial" w:cs="Arial"/>
          <w:b/>
          <w:bCs/>
          <w:sz w:val="28"/>
          <w:szCs w:val="28"/>
        </w:rPr>
        <w:t>20</w:t>
      </w:r>
      <w:r w:rsidR="0034245F" w:rsidRPr="0034245F">
        <w:rPr>
          <w:rFonts w:ascii="Arial" w:hAnsi="Arial" w:cs="Arial"/>
          <w:b/>
          <w:bCs/>
          <w:sz w:val="28"/>
          <w:szCs w:val="28"/>
        </w:rPr>
        <w:t>.</w:t>
      </w:r>
      <w:r w:rsidR="00BE70F5">
        <w:rPr>
          <w:rFonts w:ascii="Arial" w:hAnsi="Arial" w:cs="Arial"/>
          <w:b/>
          <w:bCs/>
          <w:sz w:val="28"/>
          <w:szCs w:val="28"/>
        </w:rPr>
        <w:t>924</w:t>
      </w:r>
      <w:r w:rsidR="0034245F" w:rsidRPr="0034245F">
        <w:rPr>
          <w:rFonts w:ascii="Arial" w:hAnsi="Arial" w:cs="Arial"/>
          <w:b/>
          <w:bCs/>
          <w:sz w:val="28"/>
          <w:szCs w:val="28"/>
        </w:rPr>
        <w:t>,</w:t>
      </w:r>
      <w:r w:rsidR="00BE70F5">
        <w:rPr>
          <w:rFonts w:ascii="Arial" w:hAnsi="Arial" w:cs="Arial"/>
          <w:b/>
          <w:bCs/>
          <w:sz w:val="28"/>
          <w:szCs w:val="28"/>
        </w:rPr>
        <w:t>54</w:t>
      </w:r>
      <w:proofErr w:type="gramStart"/>
      <w:r w:rsidR="0034245F" w:rsidRPr="0023216F">
        <w:rPr>
          <w:rFonts w:ascii="Arial" w:hAnsi="Arial" w:cs="Arial"/>
        </w:rPr>
        <w:t xml:space="preserve"> </w:t>
      </w:r>
      <w:r w:rsidRPr="00A17945">
        <w:rPr>
          <w:rFonts w:ascii="Arial" w:hAnsi="Arial" w:cs="Arial"/>
          <w:b/>
          <w:bCs/>
          <w:sz w:val="28"/>
          <w:szCs w:val="28"/>
        </w:rPr>
        <w:t xml:space="preserve"> </w:t>
      </w:r>
      <w:r w:rsidR="009025EC">
        <w:rPr>
          <w:rFonts w:ascii="Arial" w:hAnsi="Arial" w:cs="Arial"/>
          <w:b/>
          <w:bCs/>
          <w:sz w:val="28"/>
          <w:szCs w:val="28"/>
        </w:rPr>
        <w:t xml:space="preserve">  </w:t>
      </w:r>
    </w:p>
    <w:p w:rsidR="005D513B" w:rsidRDefault="005D513B" w:rsidP="005D513B">
      <w:pPr>
        <w:rPr>
          <w:rFonts w:ascii="Arial" w:hAnsi="Arial" w:cs="Arial"/>
          <w:b/>
          <w:bCs/>
          <w:sz w:val="28"/>
          <w:szCs w:val="28"/>
        </w:rPr>
      </w:pPr>
      <w:proofErr w:type="gramEnd"/>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9025EC">
        <w:rPr>
          <w:rFonts w:ascii="Arial" w:hAnsi="Arial" w:cs="Arial"/>
          <w:b/>
          <w:bCs/>
          <w:sz w:val="28"/>
          <w:szCs w:val="28"/>
        </w:rPr>
        <w:t xml:space="preserve"> </w:t>
      </w:r>
      <w:proofErr w:type="gramEnd"/>
      <w:r w:rsidR="00AA00EF">
        <w:rPr>
          <w:rFonts w:ascii="Arial" w:hAnsi="Arial" w:cs="Arial"/>
          <w:b/>
          <w:bCs/>
          <w:sz w:val="28"/>
          <w:szCs w:val="28"/>
        </w:rPr>
        <w:t>20</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AA00EF">
        <w:rPr>
          <w:rFonts w:ascii="Arial" w:hAnsi="Arial" w:cs="Arial"/>
          <w:b/>
          <w:bCs/>
          <w:sz w:val="28"/>
          <w:szCs w:val="28"/>
        </w:rPr>
        <w:t>01</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C64CAA">
        <w:rPr>
          <w:rFonts w:ascii="Arial" w:hAnsi="Arial" w:cs="Arial"/>
          <w:b/>
          <w:bCs/>
          <w:sz w:val="28"/>
          <w:szCs w:val="28"/>
        </w:rPr>
        <w:t>202</w:t>
      </w:r>
      <w:r w:rsidR="00081AE2">
        <w:rPr>
          <w:rFonts w:ascii="Arial" w:hAnsi="Arial" w:cs="Arial"/>
          <w:b/>
          <w:bCs/>
          <w:sz w:val="28"/>
          <w:szCs w:val="28"/>
        </w:rPr>
        <w:t>5</w:t>
      </w:r>
      <w:r w:rsidRPr="00A17945">
        <w:rPr>
          <w:rFonts w:ascii="Arial" w:hAnsi="Arial" w:cs="Arial"/>
          <w:b/>
          <w:bCs/>
          <w:sz w:val="28"/>
          <w:szCs w:val="28"/>
        </w:rPr>
        <w:t xml:space="preserve"> </w:t>
      </w:r>
      <w:r w:rsidRPr="00A17945">
        <w:rPr>
          <w:rFonts w:ascii="Arial" w:hAnsi="Arial" w:cs="Arial"/>
          <w:sz w:val="28"/>
          <w:szCs w:val="28"/>
        </w:rPr>
        <w:t xml:space="preserve">às </w:t>
      </w:r>
      <w:r w:rsidR="009025EC">
        <w:rPr>
          <w:rFonts w:ascii="Arial" w:hAnsi="Arial" w:cs="Arial"/>
          <w:b/>
          <w:bCs/>
          <w:sz w:val="28"/>
          <w:szCs w:val="28"/>
        </w:rPr>
        <w:t xml:space="preserve"> </w:t>
      </w:r>
      <w:r w:rsidR="00AA00EF">
        <w:rPr>
          <w:rFonts w:ascii="Arial" w:hAnsi="Arial" w:cs="Arial"/>
          <w:b/>
          <w:bCs/>
          <w:sz w:val="28"/>
          <w:szCs w:val="28"/>
        </w:rPr>
        <w:t>09</w:t>
      </w:r>
      <w:r w:rsidR="00C64CAA">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sidRPr="00D5598D">
        <w:rPr>
          <w:rFonts w:ascii="Arial" w:hAnsi="Arial" w:cs="Arial"/>
          <w:b/>
          <w:bCs/>
          <w:sz w:val="32"/>
          <w:szCs w:val="32"/>
        </w:rPr>
        <w:t>NÃO</w:t>
      </w:r>
      <w:r w:rsidRPr="00D5598D">
        <w:rPr>
          <w:rFonts w:ascii="Arial" w:hAnsi="Arial" w:cs="Arial"/>
          <w:b/>
          <w:bCs/>
          <w:sz w:val="32"/>
          <w:szCs w:val="32"/>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 Nº</w:t>
      </w:r>
      <w:proofErr w:type="gramStart"/>
      <w:r w:rsidRPr="0023216F">
        <w:rPr>
          <w:rFonts w:ascii="Arial" w:hAnsi="Arial" w:cs="Arial"/>
        </w:rPr>
        <w:t xml:space="preserve"> </w:t>
      </w:r>
      <w:r w:rsidR="00D52805">
        <w:rPr>
          <w:rFonts w:ascii="Arial" w:hAnsi="Arial" w:cs="Arial"/>
        </w:rPr>
        <w:t xml:space="preserve"> </w:t>
      </w:r>
      <w:proofErr w:type="gramEnd"/>
      <w:r w:rsidR="00C44C1B">
        <w:rPr>
          <w:rFonts w:ascii="Arial" w:hAnsi="Arial" w:cs="Arial"/>
        </w:rPr>
        <w:t xml:space="preserve">10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9B7EB3">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CB206B" w:rsidRPr="00CB206B">
        <w:rPr>
          <w:rFonts w:ascii="Arial" w:hAnsi="Arial" w:cs="Arial"/>
        </w:rPr>
        <w:t xml:space="preserve">contratação de empresa para </w:t>
      </w:r>
      <w:r w:rsidR="00CB206B" w:rsidRPr="00CB206B">
        <w:rPr>
          <w:rFonts w:ascii="Arial" w:hAnsi="Arial" w:cs="Arial"/>
          <w:bCs/>
        </w:rPr>
        <w:t xml:space="preserve">registro de preço para eventuais serviços </w:t>
      </w:r>
      <w:r w:rsidR="00757CCD">
        <w:rPr>
          <w:rFonts w:ascii="Arial" w:hAnsi="Arial" w:cs="Arial"/>
          <w:bCs/>
        </w:rPr>
        <w:t xml:space="preserve">de </w:t>
      </w:r>
      <w:r w:rsidR="00757CCD" w:rsidRPr="00757CCD">
        <w:rPr>
          <w:rFonts w:ascii="Arial" w:hAnsi="Arial" w:cs="Arial"/>
          <w:bCs/>
        </w:rPr>
        <w:t>pequenos reparos no passeio público (calçadas) em diversas ruas</w:t>
      </w:r>
      <w:r w:rsidR="00757CCD"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133228">
        <w:rPr>
          <w:rFonts w:ascii="Arial" w:hAnsi="Arial" w:cs="Arial"/>
        </w:rPr>
        <w:t xml:space="preserve"> </w:t>
      </w:r>
      <w:proofErr w:type="gramEnd"/>
      <w:r w:rsidR="00C44C1B">
        <w:rPr>
          <w:rFonts w:ascii="Arial" w:hAnsi="Arial" w:cs="Arial"/>
        </w:rPr>
        <w:t>20</w:t>
      </w:r>
      <w:r w:rsidR="005C34D7">
        <w:rPr>
          <w:rFonts w:ascii="Arial" w:hAnsi="Arial" w:cs="Arial"/>
        </w:rPr>
        <w:t xml:space="preserve"> / </w:t>
      </w:r>
      <w:r w:rsidR="00C44C1B">
        <w:rPr>
          <w:rFonts w:ascii="Arial" w:hAnsi="Arial" w:cs="Arial"/>
        </w:rPr>
        <w:t>01</w:t>
      </w:r>
      <w:r w:rsidR="005C34D7">
        <w:rPr>
          <w:rFonts w:ascii="Arial" w:hAnsi="Arial" w:cs="Arial"/>
        </w:rPr>
        <w:t xml:space="preserve"> / </w:t>
      </w:r>
      <w:r w:rsidRPr="0023216F">
        <w:rPr>
          <w:rFonts w:ascii="Arial" w:hAnsi="Arial" w:cs="Arial"/>
        </w:rPr>
        <w:t>202</w:t>
      </w:r>
      <w:r w:rsidR="006E2500">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C44C1B">
        <w:rPr>
          <w:rFonts w:ascii="Arial" w:hAnsi="Arial" w:cs="Arial"/>
        </w:rPr>
        <w:t>09</w:t>
      </w:r>
      <w:r w:rsidR="00CE0EDE">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292923">
        <w:rPr>
          <w:rFonts w:ascii="Arial" w:hAnsi="Arial" w:cs="Arial"/>
        </w:rPr>
        <w:t xml:space="preserve">Plataforma de licitações do Banco do Brasil: </w:t>
      </w:r>
      <w:proofErr w:type="gramStart"/>
      <w:r w:rsidR="00292923">
        <w:rPr>
          <w:rFonts w:ascii="Arial" w:hAnsi="Arial" w:cs="Arial"/>
        </w:rPr>
        <w:t>https</w:t>
      </w:r>
      <w:proofErr w:type="gramEnd"/>
      <w:r w:rsidR="0029292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E48E6" w:rsidP="008A2FC6">
      <w:pPr>
        <w:ind w:right="-568"/>
        <w:jc w:val="both"/>
        <w:rPr>
          <w:rFonts w:ascii="Arial" w:hAnsi="Arial" w:cs="Arial"/>
        </w:rPr>
      </w:pPr>
      <w:r>
        <w:rPr>
          <w:rFonts w:ascii="Arial" w:hAnsi="Arial" w:cs="Arial"/>
        </w:rPr>
        <w:t>IDENTIFICADOR DO BANCO DO BRASIL Nº</w:t>
      </w:r>
      <w:r w:rsidR="009E73DA">
        <w:rPr>
          <w:rFonts w:ascii="Arial" w:hAnsi="Arial" w:cs="Arial"/>
        </w:rPr>
        <w:t xml:space="preserve"> </w:t>
      </w:r>
      <w:r w:rsidR="00413890" w:rsidRPr="00413890">
        <w:rPr>
          <w:rStyle w:val="bb-header-xxsmall"/>
          <w:rFonts w:ascii="Arial" w:hAnsi="Arial" w:cs="Arial"/>
          <w:shd w:val="clear" w:color="auto" w:fill="FEFEFE"/>
        </w:rPr>
        <w:t>1062355</w:t>
      </w:r>
      <w:proofErr w:type="gramStart"/>
      <w:r w:rsidR="003F34F2">
        <w:rPr>
          <w:rFonts w:ascii="Arial" w:hAnsi="Arial" w:cs="Arial"/>
        </w:rPr>
        <w:t xml:space="preserve">  </w:t>
      </w:r>
      <w:bookmarkStart w:id="0" w:name="_GoBack"/>
      <w:bookmarkEnd w:id="0"/>
    </w:p>
    <w:p w:rsidR="007F0460" w:rsidRDefault="007F0460" w:rsidP="008A2FC6">
      <w:pPr>
        <w:ind w:right="-568"/>
        <w:jc w:val="both"/>
        <w:rPr>
          <w:rFonts w:ascii="Arial" w:hAnsi="Arial" w:cs="Arial"/>
        </w:rPr>
      </w:pPr>
      <w:proofErr w:type="gramEnd"/>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570F44" w:rsidRPr="00CB206B">
        <w:rPr>
          <w:rFonts w:ascii="Arial" w:hAnsi="Arial" w:cs="Arial"/>
        </w:rPr>
        <w:t xml:space="preserve">contratação de empresa para </w:t>
      </w:r>
      <w:r w:rsidR="00570F44" w:rsidRPr="00CB206B">
        <w:rPr>
          <w:rFonts w:ascii="Arial" w:hAnsi="Arial" w:cs="Arial"/>
          <w:bCs/>
        </w:rPr>
        <w:t xml:space="preserve">registro de preço para eventuais serviços </w:t>
      </w:r>
      <w:r w:rsidR="00901560" w:rsidRPr="00CB206B">
        <w:rPr>
          <w:rFonts w:ascii="Arial" w:hAnsi="Arial" w:cs="Arial"/>
          <w:bCs/>
        </w:rPr>
        <w:t xml:space="preserve">de </w:t>
      </w:r>
      <w:r w:rsidR="001D11F0" w:rsidRPr="00757CCD">
        <w:rPr>
          <w:rFonts w:ascii="Arial" w:hAnsi="Arial" w:cs="Arial"/>
          <w:bCs/>
        </w:rPr>
        <w:t>pequenos reparos no passeio público (calçadas) em diversas ruas</w:t>
      </w:r>
      <w:r w:rsidR="001D11F0">
        <w:rPr>
          <w:rFonts w:ascii="Arial" w:hAnsi="Arial" w:cs="Arial"/>
          <w:color w:val="000000"/>
        </w:rPr>
        <w:t xml:space="preserve"> </w:t>
      </w:r>
      <w:r w:rsidR="00570F44">
        <w:rPr>
          <w:rFonts w:ascii="Arial" w:hAnsi="Arial" w:cs="Arial"/>
          <w:color w:val="000000"/>
        </w:rPr>
        <w:t>neste município</w:t>
      </w:r>
      <w:r w:rsidRPr="0023216F">
        <w:rPr>
          <w:rFonts w:ascii="Arial" w:hAnsi="Arial" w:cs="Arial"/>
        </w:rPr>
        <w:t xml:space="preserve">, conforme especificações constantes no </w:t>
      </w:r>
      <w:r w:rsidR="00570F44">
        <w:rPr>
          <w:rFonts w:ascii="Arial" w:hAnsi="Arial" w:cs="Arial"/>
        </w:rPr>
        <w:t>termo de referência</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5411CA">
        <w:rPr>
          <w:rFonts w:ascii="Arial" w:hAnsi="Arial" w:cs="Arial"/>
        </w:rPr>
        <w:t>1</w:t>
      </w:r>
      <w:r w:rsidR="00200D11">
        <w:rPr>
          <w:rFonts w:ascii="Arial" w:hAnsi="Arial" w:cs="Arial"/>
        </w:rPr>
        <w:t xml:space="preserve"> </w:t>
      </w:r>
      <w:r w:rsidRPr="0023216F">
        <w:rPr>
          <w:rFonts w:ascii="Arial" w:hAnsi="Arial" w:cs="Arial"/>
        </w:rPr>
        <w:t>(</w:t>
      </w:r>
      <w:r w:rsidR="005411CA">
        <w:rPr>
          <w:rFonts w:ascii="Arial" w:hAnsi="Arial" w:cs="Arial"/>
        </w:rPr>
        <w:t>um</w:t>
      </w:r>
      <w:r w:rsidRPr="0023216F">
        <w:rPr>
          <w:rFonts w:ascii="Arial" w:hAnsi="Arial" w:cs="Arial"/>
        </w:rPr>
        <w:t xml:space="preserve">) </w:t>
      </w:r>
      <w:r w:rsidR="005411CA">
        <w:rPr>
          <w:rFonts w:ascii="Arial" w:hAnsi="Arial" w:cs="Arial"/>
        </w:rPr>
        <w:t>ano</w:t>
      </w:r>
      <w:r w:rsidRPr="0023216F">
        <w:rPr>
          <w:rFonts w:ascii="Arial" w:hAnsi="Arial" w:cs="Arial"/>
        </w:rPr>
        <w:t xml:space="preserve">, </w:t>
      </w:r>
      <w:r w:rsidR="00967454">
        <w:rPr>
          <w:rFonts w:ascii="Arial" w:hAnsi="Arial" w:cs="Arial"/>
        </w:rPr>
        <w:t xml:space="preserve">a </w:t>
      </w:r>
      <w:proofErr w:type="gramStart"/>
      <w:r w:rsidR="00967454">
        <w:rPr>
          <w:rFonts w:ascii="Arial" w:hAnsi="Arial" w:cs="Arial"/>
        </w:rPr>
        <w:t>serem</w:t>
      </w:r>
      <w:proofErr w:type="gramEnd"/>
      <w:r w:rsidR="00967454">
        <w:rPr>
          <w:rFonts w:ascii="Arial" w:hAnsi="Arial" w:cs="Arial"/>
        </w:rPr>
        <w:t xml:space="preserve">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852594">
        <w:rPr>
          <w:rFonts w:ascii="Arial" w:hAnsi="Arial" w:cs="Arial"/>
        </w:rPr>
        <w:t xml:space="preserve">, podendo ser prorrogado </w:t>
      </w:r>
      <w:r w:rsidR="00D370BE">
        <w:rPr>
          <w:rFonts w:ascii="Arial" w:hAnsi="Arial" w:cs="Arial"/>
        </w:rPr>
        <w:t>nos termos da lei nº 14.133/21</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2.1. </w:t>
      </w:r>
      <w:r w:rsidR="00A60E6A" w:rsidRPr="00742FF4">
        <w:rPr>
          <w:rFonts w:ascii="Arial" w:hAnsi="Arial" w:cs="Arial"/>
        </w:rPr>
        <w:t>As despesas serão suportadas com r</w:t>
      </w:r>
      <w:r w:rsidR="00A60E6A">
        <w:rPr>
          <w:rFonts w:ascii="Arial" w:hAnsi="Arial" w:cs="Arial"/>
        </w:rPr>
        <w:t xml:space="preserve">ecursos classificados nos códigos reduzidos das dotações para vínculo da Ata são: </w:t>
      </w:r>
      <w:r w:rsidR="00A60E6A">
        <w:rPr>
          <w:rFonts w:ascii="Arial" w:hAnsi="Arial" w:cs="Arial"/>
          <w:b/>
          <w:bCs/>
        </w:rPr>
        <w:t>SM</w:t>
      </w:r>
      <w:r w:rsidR="008D1577">
        <w:rPr>
          <w:rFonts w:ascii="Arial" w:hAnsi="Arial" w:cs="Arial"/>
          <w:b/>
          <w:bCs/>
        </w:rPr>
        <w:t>TT</w:t>
      </w:r>
      <w:r w:rsidR="00A60E6A">
        <w:rPr>
          <w:rFonts w:ascii="Arial" w:hAnsi="Arial" w:cs="Arial"/>
          <w:b/>
          <w:bCs/>
        </w:rPr>
        <w:t xml:space="preserve"> – </w:t>
      </w:r>
      <w:r w:rsidR="008D1577">
        <w:rPr>
          <w:rFonts w:ascii="Arial" w:hAnsi="Arial" w:cs="Arial"/>
          <w:bCs/>
        </w:rPr>
        <w:t>490</w:t>
      </w:r>
      <w:r w:rsidR="00A60E6A" w:rsidRPr="00F40ECF">
        <w:rPr>
          <w:rFonts w:ascii="Arial" w:hAnsi="Arial" w:cs="Arial"/>
          <w:bCs/>
        </w:rPr>
        <w:t xml:space="preserve">, </w:t>
      </w:r>
      <w:r w:rsidR="008D1577">
        <w:rPr>
          <w:rFonts w:ascii="Arial" w:hAnsi="Arial" w:cs="Arial"/>
          <w:bCs/>
        </w:rPr>
        <w:t>508</w:t>
      </w:r>
      <w:r w:rsidR="00A60E6A" w:rsidRPr="00F40ECF">
        <w:rPr>
          <w:rFonts w:ascii="Arial" w:hAnsi="Arial" w:cs="Arial"/>
          <w:bCs/>
        </w:rPr>
        <w:t xml:space="preserve">, </w:t>
      </w:r>
      <w:r w:rsidR="008D1577">
        <w:rPr>
          <w:rFonts w:ascii="Arial" w:hAnsi="Arial" w:cs="Arial"/>
          <w:bCs/>
        </w:rPr>
        <w:t>51</w:t>
      </w:r>
      <w:r w:rsidR="00A60E6A">
        <w:rPr>
          <w:rFonts w:ascii="Arial" w:hAnsi="Arial" w:cs="Arial"/>
          <w:bCs/>
        </w:rPr>
        <w:t>1</w:t>
      </w:r>
      <w:r w:rsidR="00A60E6A" w:rsidRPr="00F40ECF">
        <w:rPr>
          <w:rFonts w:ascii="Arial" w:hAnsi="Arial" w:cs="Arial"/>
          <w:bCs/>
        </w:rPr>
        <w:t xml:space="preserve">, </w:t>
      </w:r>
      <w:r w:rsidR="008D1577">
        <w:rPr>
          <w:rFonts w:ascii="Arial" w:hAnsi="Arial" w:cs="Arial"/>
          <w:bCs/>
        </w:rPr>
        <w:t>51</w:t>
      </w:r>
      <w:r w:rsidR="00A60E6A">
        <w:rPr>
          <w:rFonts w:ascii="Arial" w:hAnsi="Arial" w:cs="Arial"/>
          <w:bCs/>
        </w:rPr>
        <w:t>2</w:t>
      </w:r>
      <w:r w:rsidR="00A60E6A" w:rsidRPr="00F40ECF">
        <w:rPr>
          <w:rFonts w:ascii="Arial" w:hAnsi="Arial" w:cs="Arial"/>
          <w:bCs/>
        </w:rPr>
        <w:t xml:space="preserve">, e </w:t>
      </w:r>
      <w:r w:rsidR="008D1577">
        <w:rPr>
          <w:rFonts w:ascii="Arial" w:hAnsi="Arial" w:cs="Arial"/>
          <w:bCs/>
        </w:rPr>
        <w:t>515</w:t>
      </w:r>
      <w:r w:rsidR="00A60E6A">
        <w:rPr>
          <w:rFonts w:ascii="Arial" w:hAnsi="Arial" w:cs="Arial"/>
        </w:rPr>
        <w:t>, elemento 51 (Obras e Instalações)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lastRenderedPageBreak/>
        <w:t xml:space="preserve">2.2. O valor global máximo estimado desta despesa importa em R$ </w:t>
      </w:r>
      <w:r w:rsidR="00301886" w:rsidRPr="00301886">
        <w:rPr>
          <w:rFonts w:ascii="Arial" w:hAnsi="Arial" w:cs="Arial"/>
          <w:bCs/>
        </w:rPr>
        <w:t>5.920.924,54</w:t>
      </w:r>
      <w:r w:rsidR="00302898" w:rsidRPr="0023216F">
        <w:rPr>
          <w:rFonts w:ascii="Arial" w:hAnsi="Arial" w:cs="Arial"/>
        </w:rPr>
        <w:t xml:space="preserve"> </w:t>
      </w:r>
      <w:r w:rsidRPr="0023216F">
        <w:rPr>
          <w:rFonts w:ascii="Arial" w:hAnsi="Arial" w:cs="Arial"/>
        </w:rPr>
        <w:t>(</w:t>
      </w:r>
      <w:r w:rsidR="002E0907">
        <w:rPr>
          <w:rFonts w:ascii="Arial" w:hAnsi="Arial" w:cs="Arial"/>
        </w:rPr>
        <w:t>cinco</w:t>
      </w:r>
      <w:r w:rsidR="002B45FD">
        <w:rPr>
          <w:rFonts w:ascii="Arial" w:hAnsi="Arial" w:cs="Arial"/>
        </w:rPr>
        <w:t xml:space="preserve"> milhões, </w:t>
      </w:r>
      <w:r w:rsidR="00111A0D">
        <w:rPr>
          <w:rFonts w:ascii="Arial" w:hAnsi="Arial" w:cs="Arial"/>
        </w:rPr>
        <w:t>nove</w:t>
      </w:r>
      <w:r w:rsidR="00302898">
        <w:rPr>
          <w:rFonts w:ascii="Arial" w:hAnsi="Arial" w:cs="Arial"/>
        </w:rPr>
        <w:t>c</w:t>
      </w:r>
      <w:r w:rsidR="006B64EF">
        <w:rPr>
          <w:rFonts w:ascii="Arial" w:hAnsi="Arial" w:cs="Arial"/>
        </w:rPr>
        <w:t xml:space="preserve">entos e </w:t>
      </w:r>
      <w:r w:rsidR="002E0907">
        <w:rPr>
          <w:rFonts w:ascii="Arial" w:hAnsi="Arial" w:cs="Arial"/>
        </w:rPr>
        <w:t>vinte</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2E0907">
        <w:rPr>
          <w:rFonts w:ascii="Arial" w:hAnsi="Arial" w:cs="Arial"/>
        </w:rPr>
        <w:t>novec</w:t>
      </w:r>
      <w:r w:rsidR="006B64EF">
        <w:rPr>
          <w:rFonts w:ascii="Arial" w:hAnsi="Arial" w:cs="Arial"/>
        </w:rPr>
        <w:t xml:space="preserve">entos e </w:t>
      </w:r>
      <w:r w:rsidR="002E0907">
        <w:rPr>
          <w:rFonts w:ascii="Arial" w:hAnsi="Arial" w:cs="Arial"/>
        </w:rPr>
        <w:t>vinte e quatro</w:t>
      </w:r>
      <w:r w:rsidR="006B64EF">
        <w:rPr>
          <w:rFonts w:ascii="Arial" w:hAnsi="Arial" w:cs="Arial"/>
        </w:rPr>
        <w:t xml:space="preserve"> reais e </w:t>
      </w:r>
      <w:r w:rsidR="002E0907">
        <w:rPr>
          <w:rFonts w:ascii="Arial" w:hAnsi="Arial" w:cs="Arial"/>
        </w:rPr>
        <w:t>cinquenta e quatro</w:t>
      </w:r>
      <w:r w:rsidR="00111A0D">
        <w:rPr>
          <w:rFonts w:ascii="Arial" w:hAnsi="Arial" w:cs="Arial"/>
        </w:rPr>
        <w:t xml:space="preserve"> </w:t>
      </w:r>
      <w:r w:rsidR="006B64EF">
        <w:rPr>
          <w:rFonts w:ascii="Arial" w:hAnsi="Arial" w:cs="Arial"/>
        </w:rPr>
        <w:t>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0E25EA" w:rsidRDefault="000E25EA" w:rsidP="008A2FC6">
      <w:pPr>
        <w:ind w:right="-568"/>
        <w:jc w:val="both"/>
        <w:rPr>
          <w:rFonts w:ascii="Arial" w:hAnsi="Arial" w:cs="Arial"/>
        </w:rPr>
      </w:pPr>
    </w:p>
    <w:p w:rsidR="000E25EA" w:rsidRDefault="000E25EA" w:rsidP="008A2FC6">
      <w:pPr>
        <w:ind w:right="-568"/>
        <w:jc w:val="both"/>
        <w:rPr>
          <w:rFonts w:ascii="Arial" w:hAnsi="Arial" w:cs="Arial"/>
        </w:rPr>
      </w:pPr>
    </w:p>
    <w:p w:rsidR="000E25EA" w:rsidRDefault="000E25EA" w:rsidP="008A2FC6">
      <w:pPr>
        <w:ind w:right="-568"/>
        <w:jc w:val="both"/>
        <w:rPr>
          <w:rFonts w:ascii="Arial" w:hAnsi="Arial" w:cs="Arial"/>
        </w:rPr>
      </w:pPr>
    </w:p>
    <w:p w:rsidR="000E25EA" w:rsidRDefault="000E25EA"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824AA3" w:rsidRDefault="00824AA3"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lastRenderedPageBreak/>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r w:rsidR="00AF02C3" w:rsidRPr="0070712F">
        <w:rPr>
          <w:rFonts w:ascii="Arial" w:eastAsia="Times New Roman" w:hAnsi="Arial" w:cs="Arial"/>
          <w:color w:val="000000"/>
        </w:rPr>
        <w:t xml:space="preserve"> </w:t>
      </w:r>
      <w:r w:rsidRPr="0070712F">
        <w:rPr>
          <w:rFonts w:ascii="Arial" w:eastAsia="Times New Roman" w:hAnsi="Arial" w:cs="Arial"/>
          <w:color w:val="000000"/>
        </w:rPr>
        <w:t>normas</w:t>
      </w:r>
      <w:proofErr w:type="gramStart"/>
      <w:r w:rsidRPr="0070712F">
        <w:rPr>
          <w:rFonts w:ascii="Arial" w:eastAsia="Times New Roman" w:hAnsi="Arial" w:cs="Arial"/>
          <w:color w:val="000000"/>
        </w:rPr>
        <w:t xml:space="preserve">  </w:t>
      </w:r>
      <w:proofErr w:type="gramEnd"/>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0A393F"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Administração Pública  de  </w:t>
      </w:r>
      <w:proofErr w:type="spellStart"/>
      <w:r w:rsidRPr="0070712F">
        <w:rPr>
          <w:rFonts w:ascii="Arial" w:eastAsia="Times New Roman" w:hAnsi="Arial" w:cs="Arial"/>
          <w:color w:val="000000"/>
        </w:rPr>
        <w:t>Carapícu</w:t>
      </w:r>
      <w:r w:rsidR="00D556F8">
        <w:rPr>
          <w:rFonts w:ascii="Arial" w:eastAsia="Times New Roman" w:hAnsi="Arial" w:cs="Arial"/>
          <w:color w:val="000000"/>
        </w:rPr>
        <w:t>í</w:t>
      </w:r>
      <w:r w:rsidRPr="0070712F">
        <w:rPr>
          <w:rFonts w:ascii="Arial" w:eastAsia="Times New Roman" w:hAnsi="Arial" w:cs="Arial"/>
          <w:color w:val="000000"/>
        </w:rPr>
        <w:t>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w:t>
      </w:r>
      <w:r w:rsidRPr="0023216F">
        <w:rPr>
          <w:rFonts w:ascii="Arial" w:hAnsi="Arial" w:cs="Arial"/>
        </w:rPr>
        <w:lastRenderedPageBreak/>
        <w:t xml:space="preserve">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DD609C" w:rsidRDefault="00DD609C" w:rsidP="008A2FC6">
      <w:pPr>
        <w:ind w:right="-568"/>
        <w:jc w:val="both"/>
        <w:rPr>
          <w:rFonts w:ascii="Arial" w:hAnsi="Arial" w:cs="Arial"/>
        </w:rPr>
      </w:pPr>
    </w:p>
    <w:p w:rsidR="00DD609C" w:rsidRPr="00B64072" w:rsidRDefault="00DD609C" w:rsidP="00DD609C">
      <w:pPr>
        <w:tabs>
          <w:tab w:val="num" w:pos="709"/>
        </w:tabs>
        <w:suppressAutoHyphens/>
        <w:ind w:right="-142"/>
        <w:jc w:val="both"/>
        <w:rPr>
          <w:rFonts w:ascii="Arial" w:eastAsia="Times New Roman" w:hAnsi="Arial" w:cs="Arial"/>
          <w:lang w:eastAsia="ar-SA"/>
        </w:rPr>
      </w:pPr>
      <w:r>
        <w:rPr>
          <w:rFonts w:ascii="Arial" w:eastAsia="Times New Roman" w:hAnsi="Arial" w:cs="Arial"/>
          <w:lang w:eastAsia="ar-SA"/>
        </w:rPr>
        <w:t xml:space="preserve">4.12. </w:t>
      </w:r>
      <w:r w:rsidRPr="00B64072">
        <w:rPr>
          <w:rFonts w:ascii="Arial" w:eastAsia="Times New Roman" w:hAnsi="Arial" w:cs="Arial"/>
          <w:lang w:eastAsia="ar-SA"/>
        </w:rPr>
        <w:t xml:space="preserve">Para as </w:t>
      </w:r>
      <w:r w:rsidRPr="00B64072">
        <w:rPr>
          <w:rFonts w:ascii="Arial" w:eastAsia="Times New Roman" w:hAnsi="Arial" w:cs="Arial"/>
          <w:u w:val="single"/>
          <w:lang w:eastAsia="ar-SA"/>
        </w:rPr>
        <w:t xml:space="preserve">empresas reunidas </w:t>
      </w:r>
      <w:r>
        <w:rPr>
          <w:rFonts w:ascii="Arial" w:eastAsia="Times New Roman" w:hAnsi="Arial" w:cs="Arial"/>
          <w:u w:val="single"/>
          <w:lang w:eastAsia="ar-SA"/>
        </w:rPr>
        <w:t>na</w:t>
      </w:r>
      <w:r w:rsidRPr="00B64072">
        <w:rPr>
          <w:rFonts w:ascii="Arial" w:eastAsia="Times New Roman" w:hAnsi="Arial" w:cs="Arial"/>
          <w:u w:val="single"/>
          <w:lang w:eastAsia="ar-SA"/>
        </w:rPr>
        <w:t xml:space="preserve"> forma de consórcio</w:t>
      </w:r>
      <w:r w:rsidRPr="00B64072">
        <w:rPr>
          <w:rFonts w:ascii="Arial" w:eastAsia="Times New Roman" w:hAnsi="Arial" w:cs="Arial"/>
          <w:lang w:eastAsia="ar-SA"/>
        </w:rPr>
        <w:t xml:space="preserve">, deverão ser atendidos os seguintes itens abaixo, </w:t>
      </w:r>
      <w:proofErr w:type="gramStart"/>
      <w:r w:rsidRPr="00B64072">
        <w:rPr>
          <w:rFonts w:ascii="Arial" w:eastAsia="Times New Roman" w:hAnsi="Arial" w:cs="Arial"/>
          <w:lang w:eastAsia="ar-SA"/>
        </w:rPr>
        <w:t>sob pena</w:t>
      </w:r>
      <w:proofErr w:type="gramEnd"/>
      <w:r w:rsidRPr="00B64072">
        <w:rPr>
          <w:rFonts w:ascii="Arial" w:eastAsia="Times New Roman" w:hAnsi="Arial" w:cs="Arial"/>
          <w:lang w:eastAsia="ar-SA"/>
        </w:rPr>
        <w:t xml:space="preserve"> de inabilitação, caso os mesmos não sejam atendidos;</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a) Apresentar a comprovação do compromisso público ou particular de constituição do consórcio, subscrito pelos consorciados.</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b) Apresentar indicação da empresa responsável pelo consórcio que deverá atender às condições de liderança, obrigatoriamente fixadas neste edital.</w:t>
      </w:r>
    </w:p>
    <w:p w:rsidR="00DD609C" w:rsidRPr="00B64072" w:rsidRDefault="00DD609C" w:rsidP="00DD609C">
      <w:pPr>
        <w:tabs>
          <w:tab w:val="num" w:pos="750"/>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c) As empresas participantes na forma de consórcio deverão </w:t>
      </w:r>
      <w:r w:rsidRPr="00B64072">
        <w:rPr>
          <w:rFonts w:ascii="Arial" w:eastAsia="Times New Roman" w:hAnsi="Arial" w:cs="Arial"/>
          <w:u w:val="single"/>
          <w:lang w:eastAsia="ar-SA"/>
        </w:rPr>
        <w:t>para cada consorciado</w:t>
      </w:r>
      <w:r w:rsidRPr="00B64072">
        <w:rPr>
          <w:rFonts w:ascii="Arial" w:eastAsia="Times New Roman" w:hAnsi="Arial" w:cs="Arial"/>
          <w:lang w:eastAsia="ar-SA"/>
        </w:rPr>
        <w:t xml:space="preserve"> apresentar os documentos exigidos no item </w:t>
      </w:r>
      <w:proofErr w:type="gramStart"/>
      <w:r>
        <w:rPr>
          <w:rFonts w:ascii="Arial" w:eastAsia="Times New Roman" w:hAnsi="Arial" w:cs="Arial"/>
          <w:lang w:eastAsia="ar-SA"/>
        </w:rPr>
        <w:t>9</w:t>
      </w:r>
      <w:proofErr w:type="gramEnd"/>
      <w:r w:rsidRPr="00B64072">
        <w:rPr>
          <w:rFonts w:ascii="Arial" w:eastAsia="Times New Roman" w:hAnsi="Arial" w:cs="Arial"/>
          <w:lang w:eastAsia="ar-SA"/>
        </w:rPr>
        <w:t xml:space="preserve"> deste edital “Da Fase de Habilitação”.</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d) A caução de participação, conforme item </w:t>
      </w:r>
      <w:proofErr w:type="gramStart"/>
      <w:r w:rsidRPr="00B64072">
        <w:rPr>
          <w:rFonts w:ascii="Arial" w:eastAsia="Times New Roman" w:hAnsi="Arial" w:cs="Arial"/>
          <w:lang w:eastAsia="ar-SA"/>
        </w:rPr>
        <w:t>5</w:t>
      </w:r>
      <w:proofErr w:type="gramEnd"/>
      <w:r w:rsidRPr="00B64072">
        <w:rPr>
          <w:rFonts w:ascii="Arial" w:eastAsia="Times New Roman" w:hAnsi="Arial" w:cs="Arial"/>
          <w:lang w:eastAsia="ar-SA"/>
        </w:rPr>
        <w:t xml:space="preserve"> deverá ser feita por cada empresa participante do consórcio, o percentual de participação na caução deverá ser o mesmo da participação do consórcio, acrescido de 30% (trinta por cento) do valor exigido para o licitante individual.</w:t>
      </w:r>
    </w:p>
    <w:p w:rsidR="00DD609C" w:rsidRPr="00B64072" w:rsidRDefault="00DD609C" w:rsidP="00DD609C">
      <w:pPr>
        <w:tabs>
          <w:tab w:val="num" w:pos="709"/>
        </w:tabs>
        <w:ind w:right="-142"/>
        <w:rPr>
          <w:rFonts w:ascii="Arial" w:eastAsia="Times New Roman" w:hAnsi="Arial" w:cs="Arial"/>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e) </w:t>
      </w:r>
      <w:proofErr w:type="gramStart"/>
      <w:r w:rsidRPr="00B64072">
        <w:rPr>
          <w:rFonts w:ascii="Arial" w:eastAsia="Times New Roman" w:hAnsi="Arial" w:cs="Arial"/>
          <w:lang w:eastAsia="ar-SA"/>
        </w:rPr>
        <w:t>A comprovação de Capital Social ou Patrimônio Liquido</w:t>
      </w:r>
      <w:proofErr w:type="gramEnd"/>
      <w:r w:rsidRPr="00B64072">
        <w:rPr>
          <w:rFonts w:ascii="Arial" w:eastAsia="Times New Roman" w:hAnsi="Arial" w:cs="Arial"/>
          <w:lang w:eastAsia="ar-SA"/>
        </w:rPr>
        <w:t xml:space="preserve">, exigido na Qualificação Econômico-Financeira, conforme item  </w:t>
      </w:r>
      <w:r>
        <w:rPr>
          <w:rFonts w:ascii="Arial" w:eastAsia="Times New Roman" w:hAnsi="Arial" w:cs="Arial"/>
        </w:rPr>
        <w:t>9.3</w:t>
      </w:r>
      <w:r w:rsidRPr="00B64072">
        <w:rPr>
          <w:rFonts w:ascii="Arial" w:eastAsia="Times New Roman" w:hAnsi="Arial" w:cs="Arial"/>
          <w:lang w:eastAsia="ar-SA"/>
        </w:rPr>
        <w:t xml:space="preserve">  alínea “</w:t>
      </w:r>
      <w:r>
        <w:rPr>
          <w:rFonts w:ascii="Arial" w:eastAsia="Times New Roman" w:hAnsi="Arial" w:cs="Arial"/>
          <w:lang w:eastAsia="ar-SA"/>
        </w:rPr>
        <w:t>c</w:t>
      </w:r>
      <w:r w:rsidRPr="00B64072">
        <w:rPr>
          <w:rFonts w:ascii="Arial" w:eastAsia="Times New Roman" w:hAnsi="Arial" w:cs="Arial"/>
          <w:lang w:eastAsia="ar-SA"/>
        </w:rPr>
        <w:t xml:space="preserve">” deste edital, no caso de consórcio, será </w:t>
      </w:r>
      <w:r>
        <w:rPr>
          <w:rFonts w:ascii="Arial" w:eastAsia="Times New Roman" w:hAnsi="Arial" w:cs="Arial"/>
          <w:lang w:eastAsia="ar-SA"/>
        </w:rPr>
        <w:t>comprovado através d</w:t>
      </w:r>
      <w:r w:rsidRPr="00B64072">
        <w:rPr>
          <w:rFonts w:ascii="Arial" w:eastAsia="Times New Roman" w:hAnsi="Arial" w:cs="Arial"/>
          <w:lang w:eastAsia="ar-SA"/>
        </w:rPr>
        <w:t xml:space="preserve">o somatório dos valores de cada consorciado, na proporção de sua respectiva participação, acrescido de </w:t>
      </w:r>
      <w:r>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f) Fica vedada a participação de empresa consorciada, na mesma licitação, através de mais de um consórcio ou isoladamente;</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g) As empresas participantes em consórcio serão responsáveis solidariamente pelos atos praticados em consórcio, tanto na fase da licitação, quanto na execução do contrato.</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h) No caso de consórcio de empresas brasileiras e estrangeiras, a liderança caberá obrigatoriamente à </w:t>
      </w:r>
      <w:proofErr w:type="gramStart"/>
      <w:r w:rsidRPr="00B64072">
        <w:rPr>
          <w:rFonts w:ascii="Arial" w:eastAsia="Times New Roman" w:hAnsi="Arial" w:cs="Arial"/>
          <w:lang w:eastAsia="ar-SA"/>
        </w:rPr>
        <w:t>empresa brasileira, observado</w:t>
      </w:r>
      <w:proofErr w:type="gramEnd"/>
      <w:r w:rsidRPr="00B64072">
        <w:rPr>
          <w:rFonts w:ascii="Arial" w:eastAsia="Times New Roman" w:hAnsi="Arial" w:cs="Arial"/>
          <w:lang w:eastAsia="ar-SA"/>
        </w:rPr>
        <w:t xml:space="preserve"> o disposto na alínea “b”.</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i) O licitante vencedor, em caso de consórcio, fica obrigado a promover, antes da celebração do contrato, a constituição e o registro do consórcio, nos termos do compromisso, em conformidade com a alínea “a”.</w:t>
      </w:r>
    </w:p>
    <w:p w:rsidR="00DD609C" w:rsidRPr="00B64072" w:rsidRDefault="00DD609C" w:rsidP="00DD609C">
      <w:pPr>
        <w:ind w:right="-142"/>
        <w:jc w:val="both"/>
        <w:rPr>
          <w:rFonts w:ascii="Arial" w:eastAsia="Times New Roman" w:hAnsi="Arial" w:cs="Arial"/>
        </w:rPr>
      </w:pP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C93CBE" w:rsidRPr="00226D07" w:rsidRDefault="00C93CBE" w:rsidP="00C93CBE">
      <w:pPr>
        <w:tabs>
          <w:tab w:val="num" w:pos="750"/>
        </w:tabs>
        <w:suppressAutoHyphens/>
        <w:spacing w:line="276" w:lineRule="auto"/>
        <w:ind w:right="-568"/>
        <w:jc w:val="both"/>
        <w:rPr>
          <w:rFonts w:ascii="Arial" w:eastAsia="Times New Roman" w:hAnsi="Arial" w:cs="Arial"/>
          <w:lang w:eastAsia="ar-SA"/>
        </w:rPr>
      </w:pPr>
      <w:r w:rsidRPr="0023216F">
        <w:rPr>
          <w:rFonts w:ascii="Arial" w:hAnsi="Arial" w:cs="Arial"/>
        </w:rPr>
        <w:t>5.</w:t>
      </w:r>
      <w:r>
        <w:rPr>
          <w:rFonts w:ascii="Arial" w:hAnsi="Arial" w:cs="Arial"/>
        </w:rPr>
        <w:t>1</w:t>
      </w:r>
      <w:r w:rsidRPr="0023216F">
        <w:rPr>
          <w:rFonts w:ascii="Arial" w:hAnsi="Arial" w:cs="Arial"/>
        </w:rPr>
        <w:t xml:space="preserve"> O valor da garantia para o presente objeto será de R$ </w:t>
      </w:r>
      <w:r w:rsidR="007A710C">
        <w:rPr>
          <w:rFonts w:ascii="Arial" w:hAnsi="Arial" w:cs="Arial"/>
        </w:rPr>
        <w:t>5</w:t>
      </w:r>
      <w:r w:rsidR="000C37CF">
        <w:rPr>
          <w:rFonts w:ascii="Arial" w:hAnsi="Arial" w:cs="Arial"/>
        </w:rPr>
        <w:t>9</w:t>
      </w:r>
      <w:r w:rsidR="0077175A">
        <w:rPr>
          <w:rFonts w:ascii="Arial" w:hAnsi="Arial" w:cs="Arial"/>
        </w:rPr>
        <w:t>.</w:t>
      </w:r>
      <w:r w:rsidR="007A710C">
        <w:rPr>
          <w:rFonts w:ascii="Arial" w:hAnsi="Arial" w:cs="Arial"/>
        </w:rPr>
        <w:t>209</w:t>
      </w:r>
      <w:r w:rsidR="0077175A">
        <w:rPr>
          <w:rFonts w:ascii="Arial" w:hAnsi="Arial" w:cs="Arial"/>
        </w:rPr>
        <w:t>,</w:t>
      </w:r>
      <w:r w:rsidR="007A710C">
        <w:rPr>
          <w:rFonts w:ascii="Arial" w:hAnsi="Arial" w:cs="Arial"/>
        </w:rPr>
        <w:t>24</w:t>
      </w:r>
      <w:r w:rsidRPr="0023216F">
        <w:rPr>
          <w:rFonts w:ascii="Arial" w:hAnsi="Arial" w:cs="Arial"/>
        </w:rPr>
        <w:t xml:space="preserve"> (</w:t>
      </w:r>
      <w:r w:rsidR="001C05F6">
        <w:rPr>
          <w:rFonts w:ascii="Arial" w:hAnsi="Arial" w:cs="Arial"/>
        </w:rPr>
        <w:t>cinquenta</w:t>
      </w:r>
      <w:r w:rsidR="00A44921">
        <w:rPr>
          <w:rFonts w:ascii="Arial" w:hAnsi="Arial" w:cs="Arial"/>
        </w:rPr>
        <w:t xml:space="preserve"> e nove</w:t>
      </w:r>
      <w:r w:rsidR="003D560E">
        <w:rPr>
          <w:rFonts w:ascii="Arial" w:hAnsi="Arial" w:cs="Arial"/>
        </w:rPr>
        <w:t xml:space="preserve"> mil, </w:t>
      </w:r>
      <w:r w:rsidR="001C05F6">
        <w:rPr>
          <w:rFonts w:ascii="Arial" w:hAnsi="Arial" w:cs="Arial"/>
        </w:rPr>
        <w:t>duzentos e nove</w:t>
      </w:r>
      <w:r w:rsidR="003D560E">
        <w:rPr>
          <w:rFonts w:ascii="Arial" w:hAnsi="Arial" w:cs="Arial"/>
        </w:rPr>
        <w:t xml:space="preserve"> reais</w:t>
      </w:r>
      <w:r w:rsidR="00A44921">
        <w:rPr>
          <w:rFonts w:ascii="Arial" w:hAnsi="Arial" w:cs="Arial"/>
        </w:rPr>
        <w:t xml:space="preserve"> e </w:t>
      </w:r>
      <w:r w:rsidR="001E6D1F">
        <w:rPr>
          <w:rFonts w:ascii="Arial" w:hAnsi="Arial" w:cs="Arial"/>
        </w:rPr>
        <w:t>vinte e quatro</w:t>
      </w:r>
      <w:r w:rsidR="00A44921">
        <w:rPr>
          <w:rFonts w:ascii="Arial" w:hAnsi="Arial" w:cs="Arial"/>
        </w:rPr>
        <w:t xml:space="preserve"> centavos</w:t>
      </w:r>
      <w:r w:rsidRPr="0023216F">
        <w:rPr>
          <w:rFonts w:ascii="Arial" w:hAnsi="Arial" w:cs="Arial"/>
        </w:rPr>
        <w:t>)</w:t>
      </w:r>
      <w:r>
        <w:rPr>
          <w:rFonts w:ascii="Arial" w:hAnsi="Arial" w:cs="Arial"/>
        </w:rPr>
        <w:t xml:space="preserve">, que corresponde a 1% (um por cento) do valor estimado desta contratação, </w:t>
      </w:r>
      <w:r w:rsidRPr="00226D07">
        <w:rPr>
          <w:rFonts w:ascii="Arial" w:hAnsi="Arial" w:cs="Arial"/>
          <w:u w:val="single"/>
        </w:rPr>
        <w:t xml:space="preserve">para as empresas </w:t>
      </w:r>
      <w:r w:rsidRPr="00226D07">
        <w:rPr>
          <w:rFonts w:ascii="Arial" w:eastAsia="Times New Roman" w:hAnsi="Arial" w:cs="Arial"/>
          <w:u w:val="single"/>
          <w:lang w:eastAsia="ar-SA"/>
        </w:rPr>
        <w:t>participantes na forma de consórcio deverá ser prestada a garantia por cada empresa participante do consórcio, o percentual de participação na caução deverá ser o mesmo da participação do consórcio acrescido de 30% (trinta por cento) do valor exigido para o licitante individual</w:t>
      </w:r>
      <w:r w:rsidRPr="00226D07">
        <w:rPr>
          <w:rFonts w:ascii="Arial" w:eastAsia="Times New Roman" w:hAnsi="Arial" w:cs="Arial"/>
          <w:lang w:eastAsia="ar-SA"/>
        </w:rPr>
        <w:t>.</w:t>
      </w:r>
    </w:p>
    <w:p w:rsidR="00C93CBE" w:rsidRDefault="00C93CBE" w:rsidP="00284FDC">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w:t>
      </w:r>
      <w:r w:rsidR="00D26136">
        <w:rPr>
          <w:rFonts w:ascii="Arial" w:hAnsi="Arial" w:cs="Arial"/>
        </w:rPr>
        <w:t>da ata de registro de preços</w:t>
      </w:r>
      <w:r w:rsidRPr="0023216F">
        <w:rPr>
          <w:rFonts w:ascii="Arial" w:hAnsi="Arial" w:cs="Arial"/>
        </w:rPr>
        <w:t xml:space="preserve">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416E4E">
        <w:rPr>
          <w:rFonts w:ascii="Arial" w:hAnsi="Arial" w:cs="Arial"/>
        </w:rPr>
        <w:t>termo de referência</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22E4D">
        <w:rPr>
          <w:rFonts w:ascii="Arial" w:hAnsi="Arial" w:cs="Arial"/>
          <w:u w:val="single"/>
        </w:rPr>
        <w:t>intermediários</w:t>
      </w:r>
      <w:r w:rsidRPr="0023216F">
        <w:rPr>
          <w:rFonts w:ascii="Arial" w:hAnsi="Arial" w:cs="Arial"/>
        </w:rPr>
        <w:t xml:space="preserve"> quanto em relação à proposta que cobrir a melhor oferta </w:t>
      </w:r>
      <w:r w:rsidR="00122E4D">
        <w:rPr>
          <w:rFonts w:ascii="Arial" w:hAnsi="Arial" w:cs="Arial"/>
        </w:rPr>
        <w:t>será de livre apresentação.</w:t>
      </w:r>
      <w:r w:rsidRPr="0023216F">
        <w:rPr>
          <w:rFonts w:ascii="Arial" w:hAnsi="Arial" w:cs="Arial"/>
        </w:rPr>
        <w:t xml:space="preserve"> </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 e fechado”, os licitantes apresentarão lances públicos e sucessivos</w:t>
      </w:r>
      <w:r w:rsidR="005D6B4A">
        <w:rPr>
          <w:rFonts w:ascii="Arial" w:hAnsi="Arial" w:cs="Arial"/>
        </w:rPr>
        <w:t xml:space="preserve">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FB0EB0">
        <w:rPr>
          <w:rFonts w:ascii="Arial" w:hAnsi="Arial" w:cs="Arial"/>
        </w:rPr>
        <w:t>10 (minutos)</w:t>
      </w:r>
      <w:r w:rsidRPr="0023216F">
        <w:rPr>
          <w:rFonts w:ascii="Arial" w:hAnsi="Arial" w:cs="Arial"/>
        </w:rPr>
        <w:t xml:space="preserve"> minutos. Após esse prazo, o sistema encaminhará aviso de fechamento iminente dos lances, após o que transcorrerá o período de tempo de até </w:t>
      </w:r>
      <w:r w:rsidR="00FB0EB0">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9F1D70">
        <w:rPr>
          <w:rFonts w:ascii="Arial" w:hAnsi="Arial" w:cs="Arial"/>
        </w:rPr>
        <w:t xml:space="preserve">no prazo de </w:t>
      </w:r>
      <w:r w:rsidR="00805C5D" w:rsidRPr="009F1D70">
        <w:rPr>
          <w:rFonts w:ascii="Arial" w:hAnsi="Arial" w:cs="Arial"/>
        </w:rPr>
        <w:t>até 04</w:t>
      </w:r>
      <w:r w:rsidRPr="009F1D70">
        <w:rPr>
          <w:rFonts w:ascii="Arial" w:hAnsi="Arial" w:cs="Arial"/>
        </w:rPr>
        <w:t xml:space="preserve"> (</w:t>
      </w:r>
      <w:r w:rsidR="00805C5D" w:rsidRPr="009F1D70">
        <w:rPr>
          <w:rFonts w:ascii="Arial" w:hAnsi="Arial" w:cs="Arial"/>
        </w:rPr>
        <w:t>quatro</w:t>
      </w:r>
      <w:r w:rsidRPr="009F1D70">
        <w:rPr>
          <w:rFonts w:ascii="Arial" w:hAnsi="Arial" w:cs="Arial"/>
        </w:rPr>
        <w:t xml:space="preserve">) horas, </w:t>
      </w:r>
      <w:r w:rsidRPr="0023216F">
        <w:rPr>
          <w:rFonts w:ascii="Arial" w:hAnsi="Arial" w:cs="Arial"/>
        </w:rPr>
        <w:t xml:space="preserve">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proofErr w:type="gramStart"/>
      <w:r w:rsidR="00A139D0">
        <w:rPr>
          <w:rFonts w:ascii="Arial" w:hAnsi="Arial" w:cs="Arial"/>
        </w:rPr>
        <w:t xml:space="preserve"> </w:t>
      </w:r>
      <w:r w:rsidR="006B6441">
        <w:rPr>
          <w:rFonts w:ascii="Arial" w:eastAsia="Times New Roman" w:hAnsi="Arial" w:cs="Arial"/>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C31A8E" w:rsidRDefault="00C31A8E" w:rsidP="008A2FC6">
      <w:pPr>
        <w:ind w:right="-568"/>
        <w:jc w:val="both"/>
        <w:rPr>
          <w:rFonts w:ascii="Arial" w:hAnsi="Arial" w:cs="Arial"/>
        </w:rPr>
      </w:pPr>
    </w:p>
    <w:p w:rsidR="00C30EA0" w:rsidRDefault="00C30EA0"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lastRenderedPageBreak/>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714DDE">
        <w:rPr>
          <w:rFonts w:ascii="Arial" w:hAnsi="Arial" w:cs="Arial"/>
          <w:color w:val="000000"/>
        </w:rPr>
        <w:t>C</w:t>
      </w:r>
      <w:r w:rsidR="00714DDE" w:rsidRPr="00714DDE">
        <w:rPr>
          <w:rFonts w:ascii="Arial" w:hAnsi="Arial" w:cs="Arial"/>
          <w:color w:val="000000"/>
        </w:rPr>
        <w:t>ertidão negativa de feitos sobre falência expedida pelo distribuidor da sede do licitante</w:t>
      </w:r>
      <w:r w:rsidRPr="0023216F">
        <w:rPr>
          <w:rFonts w:ascii="Arial" w:hAnsi="Arial" w:cs="Arial"/>
        </w:rPr>
        <w:t xml:space="preserve">;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3C1815" w:rsidRDefault="003C1815" w:rsidP="003C1815">
      <w:pPr>
        <w:ind w:right="-568"/>
        <w:jc w:val="both"/>
        <w:rPr>
          <w:rFonts w:ascii="Arial" w:hAnsi="Arial" w:cs="Arial"/>
        </w:rPr>
      </w:pPr>
      <w:r w:rsidRPr="0023216F">
        <w:rPr>
          <w:rFonts w:ascii="Arial" w:hAnsi="Arial" w:cs="Arial"/>
        </w:rPr>
        <w:t>c) Apresentar capital mínimo igual ou superior a 10% (dez por cento) do valor estimado para a presente contratação</w:t>
      </w:r>
      <w:r>
        <w:rPr>
          <w:rFonts w:ascii="Arial" w:hAnsi="Arial" w:cs="Arial"/>
        </w:rPr>
        <w:t>,</w:t>
      </w:r>
      <w:r w:rsidRPr="00983564">
        <w:rPr>
          <w:rFonts w:ascii="Arial" w:eastAsia="Times New Roman" w:hAnsi="Arial" w:cs="Arial"/>
          <w:lang w:eastAsia="ar-SA"/>
        </w:rPr>
        <w:t xml:space="preserve"> </w:t>
      </w:r>
      <w:r>
        <w:rPr>
          <w:rFonts w:ascii="Arial" w:eastAsia="Times New Roman" w:hAnsi="Arial" w:cs="Arial"/>
          <w:lang w:eastAsia="ar-SA"/>
        </w:rPr>
        <w:t>para os licitantes reunidos em</w:t>
      </w:r>
      <w:r>
        <w:rPr>
          <w:rFonts w:ascii="Arial" w:hAnsi="Arial" w:cs="Arial"/>
        </w:rPr>
        <w:t xml:space="preserve"> </w:t>
      </w:r>
      <w:r w:rsidRPr="00B64072">
        <w:rPr>
          <w:rFonts w:ascii="Arial" w:eastAsia="Times New Roman" w:hAnsi="Arial" w:cs="Arial"/>
          <w:lang w:eastAsia="ar-SA"/>
        </w:rPr>
        <w:t xml:space="preserve">consórcio, </w:t>
      </w:r>
      <w:proofErr w:type="gramStart"/>
      <w:r>
        <w:rPr>
          <w:rFonts w:ascii="Arial" w:eastAsia="Times New Roman" w:hAnsi="Arial" w:cs="Arial"/>
          <w:lang w:eastAsia="ar-SA"/>
        </w:rPr>
        <w:t>a</w:t>
      </w:r>
      <w:proofErr w:type="gramEnd"/>
      <w:r w:rsidRPr="00B64072">
        <w:rPr>
          <w:rFonts w:ascii="Arial" w:eastAsia="Times New Roman" w:hAnsi="Arial" w:cs="Arial"/>
          <w:lang w:eastAsia="ar-SA"/>
        </w:rPr>
        <w:t xml:space="preserve"> </w:t>
      </w:r>
      <w:r>
        <w:rPr>
          <w:rFonts w:ascii="Arial" w:eastAsia="Times New Roman" w:hAnsi="Arial" w:cs="Arial"/>
          <w:lang w:eastAsia="ar-SA"/>
        </w:rPr>
        <w:t>comprovação deverá ser feita através d</w:t>
      </w:r>
      <w:r w:rsidRPr="00B64072">
        <w:rPr>
          <w:rFonts w:ascii="Arial" w:eastAsia="Times New Roman" w:hAnsi="Arial" w:cs="Arial"/>
          <w:lang w:eastAsia="ar-SA"/>
        </w:rPr>
        <w:t xml:space="preserve">o somatório dos valores de cada consorciado, na proporção de sua respectiva participação, acrescido de </w:t>
      </w:r>
      <w:r>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2C13CE" w:rsidRPr="007759F9" w:rsidRDefault="002C13CE"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Style w:val="Tabelacomgrade1"/>
        <w:tblW w:w="8649" w:type="dxa"/>
        <w:tblLook w:val="04A0" w:firstRow="1" w:lastRow="0" w:firstColumn="1" w:lastColumn="0" w:noHBand="0" w:noVBand="1"/>
      </w:tblPr>
      <w:tblGrid>
        <w:gridCol w:w="6059"/>
        <w:gridCol w:w="840"/>
        <w:gridCol w:w="1816"/>
      </w:tblGrid>
      <w:tr w:rsidR="00B45EBC" w:rsidRPr="00B45EBC" w:rsidTr="00B45EBC">
        <w:trPr>
          <w:trHeight w:val="850"/>
        </w:trPr>
        <w:tc>
          <w:tcPr>
            <w:tcW w:w="6059" w:type="dxa"/>
            <w:noWrap/>
            <w:vAlign w:val="center"/>
            <w:hideMark/>
          </w:tcPr>
          <w:p w:rsidR="00B45EBC" w:rsidRPr="00B45EBC" w:rsidRDefault="00B45EBC" w:rsidP="00B45EBC">
            <w:pPr>
              <w:jc w:val="center"/>
              <w:rPr>
                <w:rFonts w:ascii="Arial" w:eastAsia="Times New Roman" w:hAnsi="Arial" w:cs="Arial"/>
                <w:b/>
                <w:bCs/>
                <w:color w:val="000000"/>
              </w:rPr>
            </w:pPr>
          </w:p>
          <w:p w:rsidR="00B45EBC" w:rsidRPr="00B45EBC" w:rsidRDefault="00B45EBC" w:rsidP="00B45EBC">
            <w:pPr>
              <w:jc w:val="center"/>
              <w:rPr>
                <w:rFonts w:ascii="Arial" w:eastAsia="Times New Roman" w:hAnsi="Arial" w:cs="Arial"/>
                <w:b/>
                <w:bCs/>
                <w:color w:val="000000"/>
              </w:rPr>
            </w:pPr>
            <w:r w:rsidRPr="00B45EBC">
              <w:rPr>
                <w:rFonts w:ascii="Arial" w:eastAsia="Times New Roman" w:hAnsi="Arial" w:cs="Arial"/>
                <w:b/>
                <w:bCs/>
                <w:color w:val="000000"/>
              </w:rPr>
              <w:t>DESCRIÇÃO DOS SERVIÇOS</w:t>
            </w:r>
          </w:p>
        </w:tc>
        <w:tc>
          <w:tcPr>
            <w:tcW w:w="840" w:type="dxa"/>
            <w:noWrap/>
            <w:vAlign w:val="center"/>
            <w:hideMark/>
          </w:tcPr>
          <w:p w:rsidR="00B45EBC" w:rsidRPr="00B45EBC" w:rsidRDefault="00B45EBC" w:rsidP="00B45EBC">
            <w:pPr>
              <w:jc w:val="center"/>
              <w:rPr>
                <w:rFonts w:ascii="Arial" w:eastAsia="Times New Roman" w:hAnsi="Arial" w:cs="Arial"/>
                <w:b/>
                <w:bCs/>
                <w:color w:val="000000"/>
              </w:rPr>
            </w:pPr>
          </w:p>
          <w:p w:rsidR="00B45EBC" w:rsidRPr="00B45EBC" w:rsidRDefault="00B45EBC" w:rsidP="00B45EBC">
            <w:pPr>
              <w:jc w:val="center"/>
              <w:rPr>
                <w:rFonts w:ascii="Arial" w:eastAsia="Times New Roman" w:hAnsi="Arial" w:cs="Arial"/>
                <w:b/>
                <w:bCs/>
                <w:color w:val="000000"/>
              </w:rPr>
            </w:pPr>
            <w:r w:rsidRPr="00B45EBC">
              <w:rPr>
                <w:rFonts w:ascii="Arial" w:eastAsia="Times New Roman" w:hAnsi="Arial" w:cs="Arial"/>
                <w:b/>
                <w:bCs/>
                <w:color w:val="000000"/>
              </w:rPr>
              <w:t>UN</w:t>
            </w:r>
          </w:p>
        </w:tc>
        <w:tc>
          <w:tcPr>
            <w:tcW w:w="1750" w:type="dxa"/>
            <w:noWrap/>
            <w:vAlign w:val="center"/>
            <w:hideMark/>
          </w:tcPr>
          <w:p w:rsidR="00B45EBC" w:rsidRPr="00B45EBC" w:rsidRDefault="00B45EBC" w:rsidP="00B45EBC">
            <w:pPr>
              <w:jc w:val="center"/>
              <w:rPr>
                <w:rFonts w:ascii="Arial" w:eastAsia="Times New Roman" w:hAnsi="Arial" w:cs="Arial"/>
                <w:b/>
                <w:bCs/>
                <w:color w:val="000000"/>
              </w:rPr>
            </w:pPr>
          </w:p>
          <w:p w:rsidR="00B45EBC" w:rsidRPr="00B45EBC" w:rsidRDefault="00B45EBC" w:rsidP="00B45EBC">
            <w:pPr>
              <w:jc w:val="center"/>
              <w:rPr>
                <w:rFonts w:ascii="Arial" w:eastAsia="Times New Roman" w:hAnsi="Arial" w:cs="Arial"/>
                <w:b/>
                <w:bCs/>
                <w:color w:val="000000"/>
              </w:rPr>
            </w:pPr>
            <w:r w:rsidRPr="003F5EB9">
              <w:rPr>
                <w:rFonts w:ascii="Arial" w:eastAsia="Times New Roman" w:hAnsi="Arial" w:cs="Arial"/>
                <w:b/>
                <w:bCs/>
                <w:color w:val="000000"/>
              </w:rPr>
              <w:t>QUANTIDADE</w:t>
            </w:r>
          </w:p>
        </w:tc>
      </w:tr>
      <w:tr w:rsidR="00B45EBC" w:rsidRPr="00B45EBC" w:rsidTr="003F5EB9">
        <w:trPr>
          <w:trHeight w:val="557"/>
        </w:trPr>
        <w:tc>
          <w:tcPr>
            <w:tcW w:w="6059" w:type="dxa"/>
            <w:noWrap/>
            <w:vAlign w:val="center"/>
            <w:hideMark/>
          </w:tcPr>
          <w:p w:rsidR="00B45EBC" w:rsidRPr="00B45EBC" w:rsidRDefault="00B45EBC" w:rsidP="003F5EB9">
            <w:pPr>
              <w:suppressAutoHyphens/>
              <w:jc w:val="both"/>
              <w:rPr>
                <w:rFonts w:ascii="Arial" w:eastAsia="Times New Roman" w:hAnsi="Arial" w:cs="Arial"/>
                <w:lang w:eastAsia="zh-CN"/>
              </w:rPr>
            </w:pPr>
            <w:r w:rsidRPr="00B45EBC">
              <w:rPr>
                <w:rFonts w:ascii="Arial" w:eastAsia="Times New Roman" w:hAnsi="Arial" w:cs="Arial"/>
                <w:lang w:eastAsia="zh-CN"/>
              </w:rPr>
              <w:t xml:space="preserve">CONCRETO USINADO, FCK=25 </w:t>
            </w:r>
            <w:proofErr w:type="gramStart"/>
            <w:r w:rsidRPr="00B45EBC">
              <w:rPr>
                <w:rFonts w:ascii="Arial" w:eastAsia="Times New Roman" w:hAnsi="Arial" w:cs="Arial"/>
                <w:lang w:eastAsia="zh-CN"/>
              </w:rPr>
              <w:t>MPA</w:t>
            </w:r>
            <w:proofErr w:type="gramEnd"/>
          </w:p>
        </w:tc>
        <w:tc>
          <w:tcPr>
            <w:tcW w:w="840" w:type="dxa"/>
            <w:noWrap/>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M3</w:t>
            </w:r>
          </w:p>
        </w:tc>
        <w:tc>
          <w:tcPr>
            <w:tcW w:w="1750" w:type="dxa"/>
            <w:noWrap/>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500,00</w:t>
            </w:r>
          </w:p>
        </w:tc>
      </w:tr>
      <w:tr w:rsidR="00B45EBC" w:rsidRPr="00B45EBC" w:rsidTr="00B45EBC">
        <w:trPr>
          <w:trHeight w:val="784"/>
        </w:trPr>
        <w:tc>
          <w:tcPr>
            <w:tcW w:w="6059" w:type="dxa"/>
            <w:vAlign w:val="center"/>
            <w:hideMark/>
          </w:tcPr>
          <w:p w:rsidR="00B45EBC" w:rsidRPr="00B45EBC" w:rsidRDefault="00B45EBC" w:rsidP="003F5EB9">
            <w:pPr>
              <w:suppressAutoHyphens/>
              <w:jc w:val="both"/>
              <w:rPr>
                <w:rFonts w:ascii="Arial" w:eastAsia="Times New Roman" w:hAnsi="Arial" w:cs="Arial"/>
                <w:lang w:eastAsia="zh-CN"/>
              </w:rPr>
            </w:pPr>
            <w:r w:rsidRPr="00B45EBC">
              <w:rPr>
                <w:rFonts w:ascii="Arial" w:eastAsia="Times New Roman" w:hAnsi="Arial" w:cs="Arial"/>
                <w:lang w:eastAsia="zh-CN"/>
              </w:rPr>
              <w:t xml:space="preserve">DEMOLIÇÃO MECANIZADA DE CONCRETO ARMADO, INCLUSIVE FRAGMENTAÇÃO, CARREGAMENTO, TRANSPORTE ATÉ </w:t>
            </w:r>
            <w:proofErr w:type="gramStart"/>
            <w:r w:rsidRPr="00B45EBC">
              <w:rPr>
                <w:rFonts w:ascii="Arial" w:eastAsia="Times New Roman" w:hAnsi="Arial" w:cs="Arial"/>
                <w:lang w:eastAsia="zh-CN"/>
              </w:rPr>
              <w:t>1</w:t>
            </w:r>
            <w:proofErr w:type="gramEnd"/>
            <w:r w:rsidRPr="00B45EBC">
              <w:rPr>
                <w:rFonts w:ascii="Arial" w:eastAsia="Times New Roman" w:hAnsi="Arial" w:cs="Arial"/>
                <w:lang w:eastAsia="zh-CN"/>
              </w:rPr>
              <w:t xml:space="preserve"> QUILÔMETRO E DESCARREGAMENTO</w:t>
            </w:r>
          </w:p>
        </w:tc>
        <w:tc>
          <w:tcPr>
            <w:tcW w:w="84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M3</w:t>
            </w:r>
          </w:p>
        </w:tc>
        <w:tc>
          <w:tcPr>
            <w:tcW w:w="175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400,00</w:t>
            </w:r>
          </w:p>
        </w:tc>
      </w:tr>
      <w:tr w:rsidR="00B45EBC" w:rsidRPr="00B45EBC" w:rsidTr="003F5EB9">
        <w:trPr>
          <w:trHeight w:val="439"/>
        </w:trPr>
        <w:tc>
          <w:tcPr>
            <w:tcW w:w="6059" w:type="dxa"/>
            <w:vAlign w:val="center"/>
            <w:hideMark/>
          </w:tcPr>
          <w:p w:rsidR="00B45EBC" w:rsidRPr="00B45EBC" w:rsidRDefault="00B45EBC" w:rsidP="003F5EB9">
            <w:pPr>
              <w:suppressAutoHyphens/>
              <w:jc w:val="both"/>
              <w:rPr>
                <w:rFonts w:ascii="Arial" w:eastAsia="Times New Roman" w:hAnsi="Arial" w:cs="Arial"/>
                <w:lang w:eastAsia="zh-CN"/>
              </w:rPr>
            </w:pPr>
            <w:r w:rsidRPr="00B45EBC">
              <w:rPr>
                <w:rFonts w:ascii="Arial" w:eastAsia="Times New Roman" w:hAnsi="Arial" w:cs="Arial"/>
                <w:lang w:eastAsia="zh-CN"/>
              </w:rPr>
              <w:t>ARMADURA EM TELA SOLDADA DE AÇO</w:t>
            </w:r>
          </w:p>
        </w:tc>
        <w:tc>
          <w:tcPr>
            <w:tcW w:w="84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KG</w:t>
            </w:r>
          </w:p>
        </w:tc>
        <w:tc>
          <w:tcPr>
            <w:tcW w:w="175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22.000,00</w:t>
            </w:r>
          </w:p>
        </w:tc>
      </w:tr>
      <w:tr w:rsidR="00B45EBC" w:rsidRPr="00B45EBC" w:rsidTr="00B45EBC">
        <w:trPr>
          <w:trHeight w:val="709"/>
        </w:trPr>
        <w:tc>
          <w:tcPr>
            <w:tcW w:w="6059" w:type="dxa"/>
            <w:vAlign w:val="center"/>
            <w:hideMark/>
          </w:tcPr>
          <w:p w:rsidR="00B45EBC" w:rsidRPr="00B45EBC" w:rsidRDefault="00B45EBC" w:rsidP="003F5EB9">
            <w:pPr>
              <w:suppressAutoHyphens/>
              <w:jc w:val="both"/>
              <w:rPr>
                <w:rFonts w:ascii="Arial" w:eastAsia="Times New Roman" w:hAnsi="Arial" w:cs="Arial"/>
                <w:lang w:eastAsia="zh-CN"/>
              </w:rPr>
            </w:pPr>
            <w:r w:rsidRPr="00B45EBC">
              <w:rPr>
                <w:rFonts w:ascii="Arial" w:eastAsia="Times New Roman" w:hAnsi="Arial" w:cs="Arial"/>
                <w:lang w:eastAsia="zh-CN"/>
              </w:rPr>
              <w:t>BOCA DE LOBO SIMPLES TIPO PMSP COM TAMPA DE CONCRETO</w:t>
            </w:r>
          </w:p>
        </w:tc>
        <w:tc>
          <w:tcPr>
            <w:tcW w:w="84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UNID</w:t>
            </w:r>
          </w:p>
        </w:tc>
        <w:tc>
          <w:tcPr>
            <w:tcW w:w="175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50,00</w:t>
            </w:r>
          </w:p>
        </w:tc>
      </w:tr>
      <w:tr w:rsidR="00B45EBC" w:rsidRPr="00B45EBC" w:rsidTr="00B45EBC">
        <w:trPr>
          <w:trHeight w:val="691"/>
        </w:trPr>
        <w:tc>
          <w:tcPr>
            <w:tcW w:w="6059" w:type="dxa"/>
            <w:vAlign w:val="center"/>
            <w:hideMark/>
          </w:tcPr>
          <w:p w:rsidR="00B45EBC" w:rsidRPr="00B45EBC" w:rsidRDefault="00B45EBC" w:rsidP="003F5EB9">
            <w:pPr>
              <w:suppressAutoHyphens/>
              <w:jc w:val="both"/>
              <w:rPr>
                <w:rFonts w:ascii="Arial" w:eastAsia="Times New Roman" w:hAnsi="Arial" w:cs="Arial"/>
                <w:lang w:eastAsia="zh-CN"/>
              </w:rPr>
            </w:pPr>
            <w:r w:rsidRPr="00B45EBC">
              <w:rPr>
                <w:rFonts w:ascii="Arial" w:eastAsia="Times New Roman" w:hAnsi="Arial" w:cs="Arial"/>
                <w:lang w:eastAsia="zh-CN"/>
              </w:rPr>
              <w:t xml:space="preserve">SARJETA OU SARJETÃO MOLDADO NO </w:t>
            </w:r>
            <w:proofErr w:type="gramStart"/>
            <w:r w:rsidRPr="00B45EBC">
              <w:rPr>
                <w:rFonts w:ascii="Arial" w:eastAsia="Times New Roman" w:hAnsi="Arial" w:cs="Arial"/>
                <w:lang w:eastAsia="zh-CN"/>
              </w:rPr>
              <w:t>LOCAL,</w:t>
            </w:r>
            <w:proofErr w:type="gramEnd"/>
            <w:r w:rsidRPr="00B45EBC">
              <w:rPr>
                <w:rFonts w:ascii="Arial" w:eastAsia="Times New Roman" w:hAnsi="Arial" w:cs="Arial"/>
                <w:lang w:eastAsia="zh-CN"/>
              </w:rPr>
              <w:t>TIPO PMSP EM CONCRETOCOM FCK 25MPA</w:t>
            </w:r>
          </w:p>
        </w:tc>
        <w:tc>
          <w:tcPr>
            <w:tcW w:w="84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M3</w:t>
            </w:r>
          </w:p>
        </w:tc>
        <w:tc>
          <w:tcPr>
            <w:tcW w:w="175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200,00</w:t>
            </w:r>
          </w:p>
        </w:tc>
      </w:tr>
      <w:tr w:rsidR="00B45EBC" w:rsidRPr="00B45EBC" w:rsidTr="003F5EB9">
        <w:trPr>
          <w:trHeight w:val="412"/>
        </w:trPr>
        <w:tc>
          <w:tcPr>
            <w:tcW w:w="6059" w:type="dxa"/>
            <w:vAlign w:val="center"/>
            <w:hideMark/>
          </w:tcPr>
          <w:p w:rsidR="00B45EBC" w:rsidRPr="00B45EBC" w:rsidRDefault="00B45EBC" w:rsidP="003F5EB9">
            <w:pPr>
              <w:suppressAutoHyphens/>
              <w:jc w:val="both"/>
              <w:rPr>
                <w:rFonts w:ascii="Arial" w:eastAsia="Times New Roman" w:hAnsi="Arial" w:cs="Arial"/>
                <w:lang w:eastAsia="zh-CN"/>
              </w:rPr>
            </w:pPr>
            <w:r w:rsidRPr="00B45EBC">
              <w:rPr>
                <w:rFonts w:ascii="Arial" w:eastAsia="Times New Roman" w:hAnsi="Arial" w:cs="Arial"/>
                <w:lang w:eastAsia="zh-CN"/>
              </w:rPr>
              <w:t>DEMOLIÇÃO MANUAL DE CONCRETO ARMADO</w:t>
            </w:r>
          </w:p>
        </w:tc>
        <w:tc>
          <w:tcPr>
            <w:tcW w:w="84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M2</w:t>
            </w:r>
          </w:p>
        </w:tc>
        <w:tc>
          <w:tcPr>
            <w:tcW w:w="175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400,00</w:t>
            </w:r>
          </w:p>
        </w:tc>
      </w:tr>
      <w:tr w:rsidR="00B45EBC" w:rsidRPr="00B45EBC" w:rsidTr="00B45EBC">
        <w:trPr>
          <w:trHeight w:val="784"/>
        </w:trPr>
        <w:tc>
          <w:tcPr>
            <w:tcW w:w="6059" w:type="dxa"/>
            <w:vAlign w:val="center"/>
            <w:hideMark/>
          </w:tcPr>
          <w:p w:rsidR="00B45EBC" w:rsidRPr="00B45EBC" w:rsidRDefault="00B45EBC" w:rsidP="003F5EB9">
            <w:pPr>
              <w:suppressAutoHyphens/>
              <w:jc w:val="both"/>
              <w:rPr>
                <w:rFonts w:ascii="Arial" w:eastAsia="Times New Roman" w:hAnsi="Arial" w:cs="Arial"/>
                <w:lang w:eastAsia="zh-CN"/>
              </w:rPr>
            </w:pPr>
            <w:r w:rsidRPr="00B45EBC">
              <w:rPr>
                <w:rFonts w:ascii="Arial" w:eastAsia="Times New Roman" w:hAnsi="Arial" w:cs="Arial"/>
                <w:lang w:eastAsia="zh-CN"/>
              </w:rPr>
              <w:t>BOCA DE LOBO DUPLA TIPO PMSP COM TAMPA DE CONCRETO</w:t>
            </w:r>
          </w:p>
        </w:tc>
        <w:tc>
          <w:tcPr>
            <w:tcW w:w="84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UNID</w:t>
            </w:r>
          </w:p>
        </w:tc>
        <w:tc>
          <w:tcPr>
            <w:tcW w:w="175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25,00</w:t>
            </w:r>
          </w:p>
        </w:tc>
      </w:tr>
      <w:tr w:rsidR="00B45EBC" w:rsidRPr="00B45EBC" w:rsidTr="00B45EBC">
        <w:trPr>
          <w:trHeight w:val="621"/>
        </w:trPr>
        <w:tc>
          <w:tcPr>
            <w:tcW w:w="6059" w:type="dxa"/>
            <w:vAlign w:val="center"/>
            <w:hideMark/>
          </w:tcPr>
          <w:p w:rsidR="00B45EBC" w:rsidRPr="00B45EBC" w:rsidRDefault="00B45EBC" w:rsidP="003F5EB9">
            <w:pPr>
              <w:suppressAutoHyphens/>
              <w:jc w:val="both"/>
              <w:rPr>
                <w:rFonts w:ascii="Arial" w:eastAsia="Times New Roman" w:hAnsi="Arial" w:cs="Arial"/>
                <w:lang w:eastAsia="zh-CN"/>
              </w:rPr>
            </w:pPr>
            <w:r w:rsidRPr="00B45EBC">
              <w:rPr>
                <w:rFonts w:ascii="Arial" w:eastAsia="Times New Roman" w:hAnsi="Arial" w:cs="Arial"/>
                <w:lang w:eastAsia="zh-CN"/>
              </w:rPr>
              <w:t>GUIA PRÉ-MOLDADA RETA TIPO PMSO 100 - FCK 25 MPA</w:t>
            </w:r>
          </w:p>
        </w:tc>
        <w:tc>
          <w:tcPr>
            <w:tcW w:w="84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M</w:t>
            </w:r>
          </w:p>
        </w:tc>
        <w:tc>
          <w:tcPr>
            <w:tcW w:w="1750" w:type="dxa"/>
            <w:vAlign w:val="center"/>
            <w:hideMark/>
          </w:tcPr>
          <w:p w:rsidR="00B45EBC" w:rsidRPr="00B45EBC" w:rsidRDefault="00B45EBC" w:rsidP="00B45EBC">
            <w:pPr>
              <w:suppressAutoHyphens/>
              <w:jc w:val="center"/>
              <w:rPr>
                <w:rFonts w:ascii="Arial" w:eastAsia="Times New Roman" w:hAnsi="Arial" w:cs="Arial"/>
                <w:lang w:eastAsia="zh-CN"/>
              </w:rPr>
            </w:pPr>
            <w:r w:rsidRPr="00B45EBC">
              <w:rPr>
                <w:rFonts w:ascii="Arial" w:eastAsia="Times New Roman" w:hAnsi="Arial" w:cs="Arial"/>
                <w:lang w:eastAsia="zh-CN"/>
              </w:rPr>
              <w:t>2</w:t>
            </w:r>
            <w:r w:rsidR="00F53119">
              <w:rPr>
                <w:rFonts w:ascii="Arial" w:eastAsia="Times New Roman" w:hAnsi="Arial" w:cs="Arial"/>
                <w:lang w:eastAsia="zh-CN"/>
              </w:rPr>
              <w:t>.</w:t>
            </w:r>
            <w:r w:rsidRPr="00B45EBC">
              <w:rPr>
                <w:rFonts w:ascii="Arial" w:eastAsia="Times New Roman" w:hAnsi="Arial" w:cs="Arial"/>
                <w:lang w:eastAsia="zh-CN"/>
              </w:rPr>
              <w:t>000,00</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5F032F" w:rsidRDefault="007A6F34" w:rsidP="008A2FC6">
      <w:pPr>
        <w:ind w:right="-568"/>
        <w:jc w:val="both"/>
        <w:rPr>
          <w:rFonts w:ascii="Arial" w:hAnsi="Arial" w:cs="Arial"/>
        </w:rPr>
      </w:pPr>
      <w:r>
        <w:rPr>
          <w:rFonts w:ascii="Arial" w:hAnsi="Arial" w:cs="Arial"/>
        </w:rPr>
        <w:t>c</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7A6F34" w:rsidP="00215C30">
      <w:pPr>
        <w:suppressAutoHyphens/>
        <w:ind w:right="-568"/>
        <w:jc w:val="both"/>
        <w:rPr>
          <w:rFonts w:ascii="Arial" w:eastAsia="Times New Roman" w:hAnsi="Arial" w:cs="Arial"/>
          <w:lang w:eastAsia="ar-SA"/>
        </w:rPr>
      </w:pPr>
      <w:r>
        <w:rPr>
          <w:rFonts w:ascii="Arial" w:eastAsia="Times New Roman" w:hAnsi="Arial" w:cs="Arial"/>
          <w:lang w:eastAsia="ar-SA"/>
        </w:rPr>
        <w:t>d</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7A6F34"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d</w:t>
      </w:r>
      <w:r w:rsidR="00215C30">
        <w:rPr>
          <w:rFonts w:ascii="Arial" w:eastAsia="Times New Roman" w:hAnsi="Arial" w:cs="Arial"/>
          <w:lang w:eastAsia="ar-SA"/>
        </w:rPr>
        <w:t>.</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Style w:val="Tabelacomgrade1"/>
        <w:tblW w:w="8649" w:type="dxa"/>
        <w:tblLook w:val="04A0" w:firstRow="1" w:lastRow="0" w:firstColumn="1" w:lastColumn="0" w:noHBand="0" w:noVBand="1"/>
      </w:tblPr>
      <w:tblGrid>
        <w:gridCol w:w="8649"/>
      </w:tblGrid>
      <w:tr w:rsidR="00100CE9" w:rsidRPr="00B45EBC" w:rsidTr="00100CE9">
        <w:trPr>
          <w:trHeight w:val="522"/>
        </w:trPr>
        <w:tc>
          <w:tcPr>
            <w:tcW w:w="6059" w:type="dxa"/>
            <w:noWrap/>
            <w:vAlign w:val="center"/>
            <w:hideMark/>
          </w:tcPr>
          <w:p w:rsidR="00100CE9" w:rsidRPr="00B45EBC" w:rsidRDefault="00100CE9" w:rsidP="00B02E8D">
            <w:pPr>
              <w:jc w:val="center"/>
              <w:rPr>
                <w:rFonts w:ascii="Verdana" w:eastAsia="Times New Roman" w:hAnsi="Verdana" w:cs="Calibri"/>
                <w:b/>
                <w:bCs/>
                <w:color w:val="000000"/>
                <w:sz w:val="20"/>
                <w:szCs w:val="20"/>
              </w:rPr>
            </w:pPr>
          </w:p>
          <w:p w:rsidR="00100CE9" w:rsidRPr="00B45EBC" w:rsidRDefault="00100CE9" w:rsidP="00B02E8D">
            <w:pPr>
              <w:jc w:val="center"/>
              <w:rPr>
                <w:rFonts w:ascii="Arial" w:eastAsia="Times New Roman" w:hAnsi="Arial" w:cs="Arial"/>
                <w:b/>
                <w:bCs/>
                <w:color w:val="000000"/>
              </w:rPr>
            </w:pPr>
            <w:r w:rsidRPr="00B45EBC">
              <w:rPr>
                <w:rFonts w:ascii="Arial" w:eastAsia="Times New Roman" w:hAnsi="Arial" w:cs="Arial"/>
                <w:b/>
                <w:bCs/>
                <w:color w:val="000000"/>
              </w:rPr>
              <w:t>DESCRIÇÃO DOS SERVIÇOS</w:t>
            </w:r>
          </w:p>
        </w:tc>
      </w:tr>
      <w:tr w:rsidR="00100CE9" w:rsidRPr="00B45EBC" w:rsidTr="00100CE9">
        <w:trPr>
          <w:trHeight w:val="558"/>
        </w:trPr>
        <w:tc>
          <w:tcPr>
            <w:tcW w:w="6059" w:type="dxa"/>
            <w:noWrap/>
            <w:vAlign w:val="center"/>
            <w:hideMark/>
          </w:tcPr>
          <w:p w:rsidR="00100CE9" w:rsidRPr="00B45EBC" w:rsidRDefault="00100CE9" w:rsidP="00100CE9">
            <w:pPr>
              <w:suppressAutoHyphens/>
              <w:jc w:val="both"/>
              <w:rPr>
                <w:rFonts w:ascii="Arial" w:eastAsia="Times New Roman" w:hAnsi="Arial" w:cs="Arial"/>
                <w:lang w:eastAsia="zh-CN"/>
              </w:rPr>
            </w:pPr>
            <w:r w:rsidRPr="00B45EBC">
              <w:rPr>
                <w:rFonts w:ascii="Arial" w:eastAsia="Times New Roman" w:hAnsi="Arial" w:cs="Arial"/>
                <w:lang w:eastAsia="zh-CN"/>
              </w:rPr>
              <w:t xml:space="preserve">CONCRETO USINADO, FCK=25 </w:t>
            </w:r>
            <w:proofErr w:type="gramStart"/>
            <w:r w:rsidRPr="00B45EBC">
              <w:rPr>
                <w:rFonts w:ascii="Arial" w:eastAsia="Times New Roman" w:hAnsi="Arial" w:cs="Arial"/>
                <w:lang w:eastAsia="zh-CN"/>
              </w:rPr>
              <w:t>MPA</w:t>
            </w:r>
            <w:proofErr w:type="gramEnd"/>
          </w:p>
        </w:tc>
      </w:tr>
      <w:tr w:rsidR="00100CE9" w:rsidRPr="00B45EBC" w:rsidTr="00B02E8D">
        <w:trPr>
          <w:trHeight w:val="784"/>
        </w:trPr>
        <w:tc>
          <w:tcPr>
            <w:tcW w:w="6059" w:type="dxa"/>
            <w:vAlign w:val="center"/>
            <w:hideMark/>
          </w:tcPr>
          <w:p w:rsidR="00100CE9" w:rsidRPr="00B45EBC" w:rsidRDefault="00100CE9" w:rsidP="00100CE9">
            <w:pPr>
              <w:suppressAutoHyphens/>
              <w:jc w:val="both"/>
              <w:rPr>
                <w:rFonts w:ascii="Arial" w:eastAsia="Times New Roman" w:hAnsi="Arial" w:cs="Arial"/>
                <w:lang w:eastAsia="zh-CN"/>
              </w:rPr>
            </w:pPr>
            <w:r w:rsidRPr="00B45EBC">
              <w:rPr>
                <w:rFonts w:ascii="Arial" w:eastAsia="Times New Roman" w:hAnsi="Arial" w:cs="Arial"/>
                <w:lang w:eastAsia="zh-CN"/>
              </w:rPr>
              <w:t xml:space="preserve">DEMOLIÇÃO MECANIZADA DE CONCRETO ARMADO, INCLUSIVE FRAGMENTAÇÃO, CARREGAMENTO, TRANSPORTE ATÉ </w:t>
            </w:r>
            <w:proofErr w:type="gramStart"/>
            <w:r w:rsidRPr="00B45EBC">
              <w:rPr>
                <w:rFonts w:ascii="Arial" w:eastAsia="Times New Roman" w:hAnsi="Arial" w:cs="Arial"/>
                <w:lang w:eastAsia="zh-CN"/>
              </w:rPr>
              <w:t>1</w:t>
            </w:r>
            <w:proofErr w:type="gramEnd"/>
            <w:r w:rsidRPr="00B45EBC">
              <w:rPr>
                <w:rFonts w:ascii="Arial" w:eastAsia="Times New Roman" w:hAnsi="Arial" w:cs="Arial"/>
                <w:lang w:eastAsia="zh-CN"/>
              </w:rPr>
              <w:t xml:space="preserve"> QUILÔMETRO E DESCARREGAMENTO</w:t>
            </w:r>
          </w:p>
        </w:tc>
      </w:tr>
      <w:tr w:rsidR="00100CE9" w:rsidRPr="00B45EBC" w:rsidTr="00100CE9">
        <w:trPr>
          <w:trHeight w:val="477"/>
        </w:trPr>
        <w:tc>
          <w:tcPr>
            <w:tcW w:w="6059" w:type="dxa"/>
            <w:vAlign w:val="center"/>
            <w:hideMark/>
          </w:tcPr>
          <w:p w:rsidR="00100CE9" w:rsidRPr="00B45EBC" w:rsidRDefault="00100CE9" w:rsidP="00100CE9">
            <w:pPr>
              <w:suppressAutoHyphens/>
              <w:jc w:val="both"/>
              <w:rPr>
                <w:rFonts w:ascii="Arial" w:eastAsia="Times New Roman" w:hAnsi="Arial" w:cs="Arial"/>
                <w:lang w:eastAsia="zh-CN"/>
              </w:rPr>
            </w:pPr>
            <w:r w:rsidRPr="00B45EBC">
              <w:rPr>
                <w:rFonts w:ascii="Arial" w:eastAsia="Times New Roman" w:hAnsi="Arial" w:cs="Arial"/>
                <w:lang w:eastAsia="zh-CN"/>
              </w:rPr>
              <w:t>ARMADURA EM TELA SOLDADA DE AÇO</w:t>
            </w:r>
          </w:p>
        </w:tc>
      </w:tr>
      <w:tr w:rsidR="00100CE9" w:rsidRPr="00B45EBC" w:rsidTr="00100CE9">
        <w:trPr>
          <w:trHeight w:val="556"/>
        </w:trPr>
        <w:tc>
          <w:tcPr>
            <w:tcW w:w="6059" w:type="dxa"/>
            <w:vAlign w:val="center"/>
            <w:hideMark/>
          </w:tcPr>
          <w:p w:rsidR="00100CE9" w:rsidRPr="00B45EBC" w:rsidRDefault="00100CE9" w:rsidP="00100CE9">
            <w:pPr>
              <w:suppressAutoHyphens/>
              <w:jc w:val="both"/>
              <w:rPr>
                <w:rFonts w:ascii="Arial" w:eastAsia="Times New Roman" w:hAnsi="Arial" w:cs="Arial"/>
                <w:lang w:eastAsia="zh-CN"/>
              </w:rPr>
            </w:pPr>
            <w:r w:rsidRPr="00B45EBC">
              <w:rPr>
                <w:rFonts w:ascii="Arial" w:eastAsia="Times New Roman" w:hAnsi="Arial" w:cs="Arial"/>
                <w:lang w:eastAsia="zh-CN"/>
              </w:rPr>
              <w:t>BOCA DE LOBO SIMPLES TIPO PMSP COM TAMPA DE CONCRETO</w:t>
            </w:r>
          </w:p>
        </w:tc>
      </w:tr>
      <w:tr w:rsidR="00100CE9" w:rsidRPr="00B45EBC" w:rsidTr="00100CE9">
        <w:trPr>
          <w:trHeight w:val="564"/>
        </w:trPr>
        <w:tc>
          <w:tcPr>
            <w:tcW w:w="6059" w:type="dxa"/>
            <w:vAlign w:val="center"/>
            <w:hideMark/>
          </w:tcPr>
          <w:p w:rsidR="00100CE9" w:rsidRPr="00B45EBC" w:rsidRDefault="00100CE9" w:rsidP="00100CE9">
            <w:pPr>
              <w:suppressAutoHyphens/>
              <w:jc w:val="both"/>
              <w:rPr>
                <w:rFonts w:ascii="Arial" w:eastAsia="Times New Roman" w:hAnsi="Arial" w:cs="Arial"/>
                <w:lang w:eastAsia="zh-CN"/>
              </w:rPr>
            </w:pPr>
            <w:r w:rsidRPr="00B45EBC">
              <w:rPr>
                <w:rFonts w:ascii="Arial" w:eastAsia="Times New Roman" w:hAnsi="Arial" w:cs="Arial"/>
                <w:lang w:eastAsia="zh-CN"/>
              </w:rPr>
              <w:t xml:space="preserve">SARJETA OU SARJETÃO MOLDADO NO </w:t>
            </w:r>
            <w:proofErr w:type="gramStart"/>
            <w:r w:rsidRPr="00B45EBC">
              <w:rPr>
                <w:rFonts w:ascii="Arial" w:eastAsia="Times New Roman" w:hAnsi="Arial" w:cs="Arial"/>
                <w:lang w:eastAsia="zh-CN"/>
              </w:rPr>
              <w:t>LOCAL,</w:t>
            </w:r>
            <w:proofErr w:type="gramEnd"/>
            <w:r w:rsidRPr="00B45EBC">
              <w:rPr>
                <w:rFonts w:ascii="Arial" w:eastAsia="Times New Roman" w:hAnsi="Arial" w:cs="Arial"/>
                <w:lang w:eastAsia="zh-CN"/>
              </w:rPr>
              <w:t>TIPO PMSP EM CONCRETOCOM FCK 25MPA</w:t>
            </w:r>
          </w:p>
        </w:tc>
      </w:tr>
      <w:tr w:rsidR="00100CE9" w:rsidRPr="00B45EBC" w:rsidTr="00100CE9">
        <w:trPr>
          <w:trHeight w:val="402"/>
        </w:trPr>
        <w:tc>
          <w:tcPr>
            <w:tcW w:w="6059" w:type="dxa"/>
            <w:vAlign w:val="center"/>
            <w:hideMark/>
          </w:tcPr>
          <w:p w:rsidR="00100CE9" w:rsidRPr="00B45EBC" w:rsidRDefault="00100CE9" w:rsidP="00100CE9">
            <w:pPr>
              <w:suppressAutoHyphens/>
              <w:jc w:val="both"/>
              <w:rPr>
                <w:rFonts w:ascii="Arial" w:eastAsia="Times New Roman" w:hAnsi="Arial" w:cs="Arial"/>
                <w:lang w:eastAsia="zh-CN"/>
              </w:rPr>
            </w:pPr>
            <w:r w:rsidRPr="00B45EBC">
              <w:rPr>
                <w:rFonts w:ascii="Arial" w:eastAsia="Times New Roman" w:hAnsi="Arial" w:cs="Arial"/>
                <w:lang w:eastAsia="zh-CN"/>
              </w:rPr>
              <w:t>DEMOLIÇÃO MANUAL DE CONCRETO ARMADO</w:t>
            </w:r>
          </w:p>
        </w:tc>
      </w:tr>
      <w:tr w:rsidR="00100CE9" w:rsidRPr="00B45EBC" w:rsidTr="00100CE9">
        <w:trPr>
          <w:trHeight w:val="564"/>
        </w:trPr>
        <w:tc>
          <w:tcPr>
            <w:tcW w:w="6059" w:type="dxa"/>
            <w:vAlign w:val="center"/>
            <w:hideMark/>
          </w:tcPr>
          <w:p w:rsidR="00100CE9" w:rsidRPr="00B45EBC" w:rsidRDefault="00100CE9" w:rsidP="00100CE9">
            <w:pPr>
              <w:suppressAutoHyphens/>
              <w:jc w:val="both"/>
              <w:rPr>
                <w:rFonts w:ascii="Arial" w:eastAsia="Times New Roman" w:hAnsi="Arial" w:cs="Arial"/>
                <w:lang w:eastAsia="zh-CN"/>
              </w:rPr>
            </w:pPr>
            <w:r w:rsidRPr="00B45EBC">
              <w:rPr>
                <w:rFonts w:ascii="Arial" w:eastAsia="Times New Roman" w:hAnsi="Arial" w:cs="Arial"/>
                <w:lang w:eastAsia="zh-CN"/>
              </w:rPr>
              <w:t>BOCA DE LOBO DUPLA TIPO PMSP COM TAMPA DE CONCRETO</w:t>
            </w:r>
          </w:p>
        </w:tc>
      </w:tr>
      <w:tr w:rsidR="00100CE9" w:rsidRPr="00B45EBC" w:rsidTr="00100CE9">
        <w:trPr>
          <w:trHeight w:val="416"/>
        </w:trPr>
        <w:tc>
          <w:tcPr>
            <w:tcW w:w="6059" w:type="dxa"/>
            <w:vAlign w:val="center"/>
            <w:hideMark/>
          </w:tcPr>
          <w:p w:rsidR="00100CE9" w:rsidRPr="00B45EBC" w:rsidRDefault="00100CE9" w:rsidP="00100CE9">
            <w:pPr>
              <w:suppressAutoHyphens/>
              <w:jc w:val="both"/>
              <w:rPr>
                <w:rFonts w:ascii="Arial" w:eastAsia="Times New Roman" w:hAnsi="Arial" w:cs="Arial"/>
                <w:lang w:eastAsia="zh-CN"/>
              </w:rPr>
            </w:pPr>
            <w:r w:rsidRPr="00B45EBC">
              <w:rPr>
                <w:rFonts w:ascii="Arial" w:eastAsia="Times New Roman" w:hAnsi="Arial" w:cs="Arial"/>
                <w:lang w:eastAsia="zh-CN"/>
              </w:rPr>
              <w:t>GUIA PRÉ-MOLDADA RETA TIPO PMSO 100 - FCK 25 MPA</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7A6F34"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7A6F34"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7A6F34"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413069">
        <w:rPr>
          <w:rFonts w:ascii="Arial" w:hAnsi="Arial" w:cs="Arial"/>
        </w:rPr>
        <w:t>04</w:t>
      </w:r>
      <w:r w:rsidRPr="00413069">
        <w:rPr>
          <w:rFonts w:ascii="Arial" w:hAnsi="Arial" w:cs="Arial"/>
        </w:rPr>
        <w:t xml:space="preserve"> (</w:t>
      </w:r>
      <w:r w:rsidR="00413069">
        <w:rPr>
          <w:rFonts w:ascii="Arial" w:hAnsi="Arial" w:cs="Arial"/>
        </w:rPr>
        <w:t>quatro</w:t>
      </w:r>
      <w:r w:rsidRPr="00413069">
        <w:rPr>
          <w:rFonts w:ascii="Arial" w:hAnsi="Arial" w:cs="Arial"/>
        </w:rPr>
        <w:t>) hora</w:t>
      </w:r>
      <w:r w:rsidR="00413069">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 xml:space="preserve">10.2. </w:t>
      </w:r>
      <w:r w:rsidRPr="005B089C">
        <w:rPr>
          <w:rFonts w:ascii="Arial" w:hAnsi="Arial" w:cs="Arial"/>
          <w:u w:val="single"/>
        </w:rPr>
        <w:t xml:space="preserve">A intenção de recorrer deverá ser manifestada </w:t>
      </w:r>
      <w:r w:rsidR="00515EB0" w:rsidRPr="005B089C">
        <w:rPr>
          <w:rFonts w:ascii="Arial" w:hAnsi="Arial" w:cs="Arial"/>
          <w:u w:val="single"/>
        </w:rPr>
        <w:t>no prazo máximo de 30 minutos</w:t>
      </w:r>
      <w:r w:rsidRPr="0023216F">
        <w:rPr>
          <w:rFonts w:ascii="Arial" w:hAnsi="Arial" w:cs="Arial"/>
        </w:rPr>
        <w:t xml:space="preserve">, sob pena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w:t>
      </w:r>
      <w:r w:rsidR="00D97C2A">
        <w:rPr>
          <w:rFonts w:ascii="Arial" w:hAnsi="Arial" w:cs="Arial"/>
        </w:rPr>
        <w:t>DA ATA DE REGISTRO DE PREÇOS</w:t>
      </w:r>
      <w:r w:rsidRPr="0023216F">
        <w:rPr>
          <w:rFonts w:ascii="Arial" w:hAnsi="Arial" w:cs="Arial"/>
        </w:rPr>
        <w:t xml:space="preserve">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12.1. Após a homologação da licitação, em sendo realizada a contratação, será firmad</w:t>
      </w:r>
      <w:r w:rsidR="00D97C2A">
        <w:rPr>
          <w:rFonts w:ascii="Arial" w:hAnsi="Arial" w:cs="Arial"/>
        </w:rPr>
        <w:t>a</w:t>
      </w:r>
      <w:r w:rsidRPr="0023216F">
        <w:rPr>
          <w:rFonts w:ascii="Arial" w:hAnsi="Arial" w:cs="Arial"/>
        </w:rPr>
        <w:t xml:space="preserve"> </w:t>
      </w:r>
      <w:r w:rsidR="00D97C2A">
        <w:rPr>
          <w:rFonts w:ascii="Arial" w:hAnsi="Arial" w:cs="Arial"/>
        </w:rPr>
        <w:t>ata de registro de preços</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lastRenderedPageBreak/>
        <w:t xml:space="preserve">12.2. O licitante vencedor terá o prazo de 05 (cinco) dias úteis, contados a partir da data de sua convocação, para assinar </w:t>
      </w:r>
      <w:r w:rsidR="00C537EB">
        <w:rPr>
          <w:rFonts w:ascii="Arial" w:hAnsi="Arial" w:cs="Arial"/>
        </w:rPr>
        <w:t>a</w:t>
      </w:r>
      <w:r w:rsidR="00C537EB" w:rsidRPr="00C537EB">
        <w:rPr>
          <w:rFonts w:ascii="Arial" w:hAnsi="Arial" w:cs="Arial"/>
        </w:rPr>
        <w:t xml:space="preserve"> </w:t>
      </w:r>
      <w:r w:rsidR="00C537EB">
        <w:rPr>
          <w:rFonts w:ascii="Arial" w:hAnsi="Arial" w:cs="Arial"/>
        </w:rPr>
        <w:t>ata de registro de preços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12.3. Na assinatura d</w:t>
      </w:r>
      <w:r w:rsidR="003977EB">
        <w:rPr>
          <w:rFonts w:ascii="Arial" w:hAnsi="Arial" w:cs="Arial"/>
        </w:rPr>
        <w:t>a</w:t>
      </w:r>
      <w:r w:rsidRPr="0023216F">
        <w:rPr>
          <w:rFonts w:ascii="Arial" w:hAnsi="Arial" w:cs="Arial"/>
        </w:rPr>
        <w:t xml:space="preserve"> </w:t>
      </w:r>
      <w:r w:rsidR="003977EB">
        <w:rPr>
          <w:rFonts w:ascii="Arial" w:hAnsi="Arial" w:cs="Arial"/>
        </w:rPr>
        <w:t>ata de registro de preços</w:t>
      </w:r>
      <w:r w:rsidRPr="0023216F">
        <w:rPr>
          <w:rFonts w:ascii="Arial" w:hAnsi="Arial" w:cs="Arial"/>
        </w:rPr>
        <w:t>, será exigida a comprovação das condições de habilitação consignadas no edital, que deverão ser mantidas pelo licitante durante a vigência d</w:t>
      </w:r>
      <w:r w:rsidR="004F2C20">
        <w:rPr>
          <w:rFonts w:ascii="Arial" w:hAnsi="Arial" w:cs="Arial"/>
        </w:rPr>
        <w:t>a</w:t>
      </w:r>
      <w:r w:rsidRPr="0023216F">
        <w:rPr>
          <w:rFonts w:ascii="Arial" w:hAnsi="Arial" w:cs="Arial"/>
        </w:rPr>
        <w:t xml:space="preserve"> </w:t>
      </w:r>
      <w:r w:rsidR="004F2C20">
        <w:rPr>
          <w:rFonts w:ascii="Arial" w:hAnsi="Arial" w:cs="Arial"/>
        </w:rPr>
        <w:t>ata de registro de preços</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w:t>
      </w:r>
      <w:r w:rsidR="00440011">
        <w:rPr>
          <w:rFonts w:ascii="Arial" w:hAnsi="Arial" w:cs="Arial"/>
        </w:rPr>
        <w:t>a</w:t>
      </w:r>
      <w:r w:rsidRPr="0023216F">
        <w:rPr>
          <w:rFonts w:ascii="Arial" w:hAnsi="Arial" w:cs="Arial"/>
        </w:rPr>
        <w:t xml:space="preserve"> </w:t>
      </w:r>
      <w:r w:rsidR="00440011">
        <w:rPr>
          <w:rFonts w:ascii="Arial" w:hAnsi="Arial" w:cs="Arial"/>
        </w:rPr>
        <w:t>ata de registro de preços</w:t>
      </w:r>
      <w:r w:rsidRPr="0023216F">
        <w:rPr>
          <w:rFonts w:ascii="Arial" w:hAnsi="Arial" w:cs="Arial"/>
        </w:rPr>
        <w:t xml:space="preserve">,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12.4.1.1. Caso a licitante vencedora da presente licitação esteja sediada em outro Estado, deverá providenciar, até a data da assinatura d</w:t>
      </w:r>
      <w:r w:rsidR="00666AB7">
        <w:rPr>
          <w:rFonts w:ascii="Arial" w:hAnsi="Arial" w:cs="Arial"/>
        </w:rPr>
        <w:t>a</w:t>
      </w:r>
      <w:r w:rsidRPr="0023216F">
        <w:rPr>
          <w:rFonts w:ascii="Arial" w:hAnsi="Arial" w:cs="Arial"/>
        </w:rPr>
        <w:t xml:space="preserve"> </w:t>
      </w:r>
      <w:r w:rsidR="00666AB7">
        <w:rPr>
          <w:rFonts w:ascii="Arial" w:hAnsi="Arial" w:cs="Arial"/>
        </w:rPr>
        <w:t>ata de registro de preços</w:t>
      </w:r>
      <w:r w:rsidRPr="0023216F">
        <w:rPr>
          <w:rFonts w:ascii="Arial" w:hAnsi="Arial" w:cs="Arial"/>
        </w:rPr>
        <w:t xml:space="preserve">,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2</w:t>
      </w:r>
      <w:r w:rsidRPr="0023216F">
        <w:rPr>
          <w:rFonts w:ascii="Arial" w:hAnsi="Arial" w:cs="Arial"/>
        </w:rPr>
        <w:t>. Declaração com a indicação do responsável técnico pela execução do objeto d</w:t>
      </w:r>
      <w:r w:rsidR="009656B3">
        <w:rPr>
          <w:rFonts w:ascii="Arial" w:hAnsi="Arial" w:cs="Arial"/>
        </w:rPr>
        <w:t>a</w:t>
      </w:r>
      <w:r w:rsidRPr="0023216F">
        <w:rPr>
          <w:rFonts w:ascii="Arial" w:hAnsi="Arial" w:cs="Arial"/>
        </w:rPr>
        <w:t xml:space="preserve"> </w:t>
      </w:r>
      <w:r w:rsidR="009656B3">
        <w:rPr>
          <w:rFonts w:ascii="Arial" w:hAnsi="Arial" w:cs="Arial"/>
        </w:rPr>
        <w:t>ata de registro de preços</w:t>
      </w:r>
      <w:r w:rsidRPr="0023216F">
        <w:rPr>
          <w:rFonts w:ascii="Arial" w:hAnsi="Arial" w:cs="Arial"/>
        </w:rPr>
        <w:t xml:space="preserve">,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3</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4</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5</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6</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w:t>
      </w:r>
      <w:r w:rsidR="00666AB7">
        <w:rPr>
          <w:rFonts w:ascii="Arial" w:hAnsi="Arial" w:cs="Arial"/>
        </w:rPr>
        <w:t>7</w:t>
      </w:r>
      <w:r>
        <w:rPr>
          <w:rFonts w:ascii="Arial" w:hAnsi="Arial" w:cs="Arial"/>
        </w:rPr>
        <w:t xml:space="preserve">.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Os documentos acima citados deverão estar dentro do prazo de validade na data da assinatura d</w:t>
      </w:r>
      <w:r w:rsidR="007E51D7">
        <w:rPr>
          <w:rFonts w:ascii="Arial" w:hAnsi="Arial" w:cs="Arial"/>
        </w:rPr>
        <w:t>a</w:t>
      </w:r>
      <w:r w:rsidRPr="0023216F">
        <w:rPr>
          <w:rFonts w:ascii="Arial" w:hAnsi="Arial" w:cs="Arial"/>
        </w:rPr>
        <w:t xml:space="preserve"> </w:t>
      </w:r>
      <w:r w:rsidR="007E51D7">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inuta d</w:t>
      </w:r>
      <w:r w:rsidR="000B771C">
        <w:rPr>
          <w:rFonts w:ascii="Arial" w:hAnsi="Arial" w:cs="Arial"/>
        </w:rPr>
        <w:t>a</w:t>
      </w:r>
      <w:r w:rsidRPr="0023216F">
        <w:rPr>
          <w:rFonts w:ascii="Arial" w:hAnsi="Arial" w:cs="Arial"/>
        </w:rPr>
        <w:t xml:space="preserve"> </w:t>
      </w:r>
      <w:r w:rsidR="000B771C">
        <w:rPr>
          <w:rFonts w:ascii="Arial" w:hAnsi="Arial" w:cs="Arial"/>
        </w:rPr>
        <w:t>ata de registro de preços</w:t>
      </w:r>
      <w:r w:rsidRPr="0023216F">
        <w:rPr>
          <w:rFonts w:ascii="Arial" w:hAnsi="Arial" w:cs="Arial"/>
        </w:rPr>
        <w:t xml:space="preserve"> a ser firmad</w:t>
      </w:r>
      <w:r w:rsidR="000B771C">
        <w:rPr>
          <w:rFonts w:ascii="Arial" w:hAnsi="Arial" w:cs="Arial"/>
        </w:rPr>
        <w:t>a</w:t>
      </w:r>
      <w:r w:rsidRPr="0023216F">
        <w:rPr>
          <w:rFonts w:ascii="Arial" w:hAnsi="Arial" w:cs="Arial"/>
        </w:rPr>
        <w:t xml:space="preserve">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w:t>
      </w:r>
      <w:r w:rsidR="008833FB">
        <w:rPr>
          <w:rFonts w:ascii="Arial" w:hAnsi="Arial" w:cs="Arial"/>
        </w:rPr>
        <w:t>a</w:t>
      </w:r>
      <w:r w:rsidRPr="0023216F">
        <w:rPr>
          <w:rFonts w:ascii="Arial" w:hAnsi="Arial" w:cs="Arial"/>
        </w:rPr>
        <w:t xml:space="preserve"> </w:t>
      </w:r>
      <w:r w:rsidR="008833FB">
        <w:rPr>
          <w:rFonts w:ascii="Arial" w:hAnsi="Arial" w:cs="Arial"/>
        </w:rPr>
        <w:t>ata de registro de preços</w:t>
      </w:r>
      <w:r w:rsidRPr="0023216F">
        <w:rPr>
          <w:rFonts w:ascii="Arial" w:hAnsi="Arial" w:cs="Arial"/>
        </w:rPr>
        <w:t xml:space="preserve">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w:t>
      </w:r>
      <w:r w:rsidR="00300A53">
        <w:rPr>
          <w:rFonts w:ascii="Arial" w:hAnsi="Arial" w:cs="Arial"/>
        </w:rPr>
        <w:t>a</w:t>
      </w:r>
      <w:r w:rsidRPr="0023216F">
        <w:rPr>
          <w:rFonts w:ascii="Arial" w:hAnsi="Arial" w:cs="Arial"/>
        </w:rPr>
        <w:t xml:space="preserve"> </w:t>
      </w:r>
      <w:r w:rsidR="00300A53">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 Ocorrendo recusa da adjudicatária em assinar </w:t>
      </w:r>
      <w:r w:rsidR="009D0EAA">
        <w:rPr>
          <w:rFonts w:ascii="Arial" w:hAnsi="Arial" w:cs="Arial"/>
        </w:rPr>
        <w:t>a</w:t>
      </w:r>
      <w:r w:rsidRPr="0023216F">
        <w:rPr>
          <w:rFonts w:ascii="Arial" w:hAnsi="Arial" w:cs="Arial"/>
        </w:rPr>
        <w:t xml:space="preserve"> </w:t>
      </w:r>
      <w:r w:rsidR="009D0EAA">
        <w:rPr>
          <w:rFonts w:ascii="Arial" w:hAnsi="Arial" w:cs="Arial"/>
        </w:rPr>
        <w:t>ata de registro de preços</w:t>
      </w:r>
      <w:r w:rsidRPr="0023216F">
        <w:rPr>
          <w:rFonts w:ascii="Arial" w:hAnsi="Arial" w:cs="Arial"/>
        </w:rPr>
        <w:t xml:space="preserve">,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 xml:space="preserve">fraude fiscal, </w:t>
      </w:r>
      <w:r w:rsidRPr="0023216F">
        <w:rPr>
          <w:rFonts w:ascii="Arial" w:hAnsi="Arial" w:cs="Arial"/>
        </w:rPr>
        <w:lastRenderedPageBreak/>
        <w:t>garantido</w:t>
      </w:r>
      <w:proofErr w:type="gramEnd"/>
      <w:r w:rsidRPr="0023216F">
        <w:rPr>
          <w:rFonts w:ascii="Arial" w:hAnsi="Arial" w:cs="Arial"/>
        </w:rPr>
        <w:t xml:space="preserve"> o direito prévio de citação e da ampla defesa, serão aplicadas as penalidades referidas nas alíneas “a” e “b” do subitem 1</w:t>
      </w:r>
      <w:r w:rsidR="005050FB">
        <w:rPr>
          <w:rFonts w:ascii="Arial" w:hAnsi="Arial" w:cs="Arial"/>
        </w:rPr>
        <w:t>3</w:t>
      </w:r>
      <w:r w:rsidRPr="0023216F">
        <w:rPr>
          <w:rFonts w:ascii="Arial" w:hAnsi="Arial" w:cs="Arial"/>
        </w:rPr>
        <w:t xml:space="preserve">.3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.5. As penalidades poderão ainda ser aplicadas em outras hipóteses, previstas na Minuta d</w:t>
      </w:r>
      <w:r w:rsidR="009F3FFF">
        <w:rPr>
          <w:rFonts w:ascii="Arial" w:hAnsi="Arial" w:cs="Arial"/>
        </w:rPr>
        <w:t>a</w:t>
      </w:r>
      <w:r w:rsidRPr="0023216F">
        <w:rPr>
          <w:rFonts w:ascii="Arial" w:hAnsi="Arial" w:cs="Arial"/>
        </w:rPr>
        <w:t xml:space="preserve"> </w:t>
      </w:r>
      <w:r w:rsidR="009F3FFF">
        <w:rPr>
          <w:rFonts w:ascii="Arial" w:hAnsi="Arial" w:cs="Arial"/>
        </w:rPr>
        <w:t>ata de registro de preços</w:t>
      </w:r>
      <w:r w:rsidRPr="0023216F">
        <w:rPr>
          <w:rFonts w:ascii="Arial" w:hAnsi="Arial" w:cs="Arial"/>
        </w:rPr>
        <w:t xml:space="preserve">.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1</w:t>
      </w:r>
      <w:r w:rsidR="001670B3">
        <w:rPr>
          <w:rFonts w:ascii="Arial" w:hAnsi="Arial" w:cs="Arial"/>
        </w:rPr>
        <w:t>3</w:t>
      </w:r>
      <w:r>
        <w:rPr>
          <w:rFonts w:ascii="Arial" w:hAnsi="Arial" w:cs="Arial"/>
        </w:rPr>
        <w:t xml:space="preserve">.10.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0"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1</w:t>
      </w:r>
      <w:r w:rsidR="0089290C">
        <w:rPr>
          <w:rFonts w:ascii="Arial" w:hAnsi="Arial" w:cs="Arial"/>
        </w:rPr>
        <w:t>4</w:t>
      </w:r>
      <w:r w:rsidRPr="0023216F">
        <w:rPr>
          <w:rFonts w:ascii="Arial" w:hAnsi="Arial" w:cs="Arial"/>
        </w:rPr>
        <w:t xml:space="preserve">.2.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.9. A licitante vencedora deverá comunicar à Administração toda e qualquer alteração nos dados cadastrais, para atualização, devendo manter, durante toda a execução d</w:t>
      </w:r>
      <w:r w:rsidR="00DF3FE5">
        <w:rPr>
          <w:rFonts w:ascii="Arial" w:hAnsi="Arial" w:cs="Arial"/>
        </w:rPr>
        <w:t>a</w:t>
      </w:r>
      <w:r w:rsidRPr="0023216F">
        <w:rPr>
          <w:rFonts w:ascii="Arial" w:hAnsi="Arial" w:cs="Arial"/>
        </w:rPr>
        <w:t xml:space="preserve"> </w:t>
      </w:r>
      <w:r w:rsidR="00DF3FE5">
        <w:rPr>
          <w:rFonts w:ascii="Arial" w:hAnsi="Arial" w:cs="Arial"/>
        </w:rPr>
        <w:t>ata de registro de preços</w:t>
      </w:r>
      <w:r w:rsidRPr="0023216F">
        <w:rPr>
          <w:rFonts w:ascii="Arial" w:hAnsi="Arial" w:cs="Arial"/>
        </w:rPr>
        <w:t xml:space="preserve">,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.10. O ajuste, suas alterações e rescisão obedecerão à Lei Federal nº 14.133/21, demais normas complementares e disposições deste Edital, aplicáveis à execução </w:t>
      </w:r>
      <w:r w:rsidR="005637C3">
        <w:rPr>
          <w:rFonts w:ascii="Arial" w:hAnsi="Arial" w:cs="Arial"/>
        </w:rPr>
        <w:t>da</w:t>
      </w:r>
      <w:r w:rsidRPr="0023216F">
        <w:rPr>
          <w:rFonts w:ascii="Arial" w:hAnsi="Arial" w:cs="Arial"/>
        </w:rPr>
        <w:t xml:space="preserve"> </w:t>
      </w:r>
      <w:r w:rsidR="005637C3">
        <w:rPr>
          <w:rFonts w:ascii="Arial" w:hAnsi="Arial" w:cs="Arial"/>
        </w:rPr>
        <w:t>ata de registro de preços</w:t>
      </w:r>
      <w:r w:rsidRPr="0023216F">
        <w:rPr>
          <w:rFonts w:ascii="Arial" w:hAnsi="Arial" w:cs="Arial"/>
        </w:rPr>
        <w:t xml:space="preserve">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 xml:space="preserve">.13.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.16. A participação nesta CONCORRÊNCIA implica na aceitação integral e irretratável pelas licitantes, dos termos deste Edital e seus anexos, que passarão a integrar </w:t>
      </w:r>
      <w:r w:rsidR="005638CC">
        <w:rPr>
          <w:rFonts w:ascii="Arial" w:hAnsi="Arial" w:cs="Arial"/>
        </w:rPr>
        <w:t>a</w:t>
      </w:r>
      <w:r w:rsidRPr="0023216F">
        <w:rPr>
          <w:rFonts w:ascii="Arial" w:hAnsi="Arial" w:cs="Arial"/>
        </w:rPr>
        <w:t xml:space="preserve"> </w:t>
      </w:r>
      <w:r w:rsidR="005638CC">
        <w:rPr>
          <w:rFonts w:ascii="Arial" w:hAnsi="Arial" w:cs="Arial"/>
        </w:rPr>
        <w:t>ata de registro de preços</w:t>
      </w:r>
      <w:r w:rsidRPr="0023216F">
        <w:rPr>
          <w:rFonts w:ascii="Arial" w:hAnsi="Arial" w:cs="Arial"/>
        </w:rPr>
        <w:t>, não sendo aceita, sob qualquer hipótese, alegação de seu desconhecimento em qualquer fase do procedimento licitatório e execução d</w:t>
      </w:r>
      <w:r w:rsidR="00C26B9A">
        <w:rPr>
          <w:rFonts w:ascii="Arial" w:hAnsi="Arial" w:cs="Arial"/>
        </w:rPr>
        <w:t>a</w:t>
      </w:r>
      <w:r w:rsidRPr="0023216F">
        <w:rPr>
          <w:rFonts w:ascii="Arial" w:hAnsi="Arial" w:cs="Arial"/>
        </w:rPr>
        <w:t xml:space="preserve"> </w:t>
      </w:r>
      <w:r w:rsidR="00C26B9A">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 A Contratada não poderá subcontratar, ceder ou transferir, no todo, o objeto d</w:t>
      </w:r>
      <w:r w:rsidR="0070537A">
        <w:rPr>
          <w:rFonts w:ascii="Arial" w:hAnsi="Arial" w:cs="Arial"/>
        </w:rPr>
        <w:t>a</w:t>
      </w:r>
      <w:r w:rsidRPr="0023216F">
        <w:rPr>
          <w:rFonts w:ascii="Arial" w:hAnsi="Arial" w:cs="Arial"/>
        </w:rPr>
        <w:t xml:space="preserve"> </w:t>
      </w:r>
      <w:r w:rsidR="0070537A">
        <w:rPr>
          <w:rFonts w:ascii="Arial" w:hAnsi="Arial" w:cs="Arial"/>
        </w:rPr>
        <w:t>ata de registro de preços</w:t>
      </w:r>
      <w:r w:rsidRPr="0023216F">
        <w:rPr>
          <w:rFonts w:ascii="Arial" w:hAnsi="Arial" w:cs="Arial"/>
        </w:rPr>
        <w:t xml:space="preserve">,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.17.1. A subcontratação parcial do objeto</w:t>
      </w:r>
      <w:r w:rsidR="004B74C6" w:rsidRPr="0023216F">
        <w:rPr>
          <w:rFonts w:ascii="Arial" w:hAnsi="Arial" w:cs="Arial"/>
        </w:rPr>
        <w:t xml:space="preserve"> poderá</w:t>
      </w:r>
      <w:r w:rsidRPr="0023216F">
        <w:rPr>
          <w:rFonts w:ascii="Arial" w:hAnsi="Arial" w:cs="Arial"/>
        </w:rPr>
        <w:t xml:space="preserve"> ser autorizada pela fiscalização d</w:t>
      </w:r>
      <w:r w:rsidR="00CE11E9">
        <w:rPr>
          <w:rFonts w:ascii="Arial" w:hAnsi="Arial" w:cs="Arial"/>
        </w:rPr>
        <w:t>a</w:t>
      </w:r>
      <w:r w:rsidRPr="0023216F">
        <w:rPr>
          <w:rFonts w:ascii="Arial" w:hAnsi="Arial" w:cs="Arial"/>
        </w:rPr>
        <w:t xml:space="preserve"> </w:t>
      </w:r>
      <w:r w:rsidR="00CE11E9">
        <w:rPr>
          <w:rFonts w:ascii="Arial" w:hAnsi="Arial" w:cs="Arial"/>
        </w:rPr>
        <w:t>ata de registro de preços</w:t>
      </w:r>
      <w:r w:rsidRPr="0023216F">
        <w:rPr>
          <w:rFonts w:ascii="Arial" w:hAnsi="Arial" w:cs="Arial"/>
        </w:rPr>
        <w:t xml:space="preserve">,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w:t>
      </w:r>
      <w:r w:rsidR="00207ECB">
        <w:rPr>
          <w:rFonts w:ascii="Arial" w:hAnsi="Arial" w:cs="Arial"/>
        </w:rPr>
        <w:t>5</w:t>
      </w:r>
      <w:r w:rsidRPr="0023216F">
        <w:rPr>
          <w:rFonts w:ascii="Arial" w:hAnsi="Arial" w:cs="Arial"/>
        </w:rPr>
        <w:t xml:space="preserve">.23.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futur</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w:t>
      </w:r>
      <w:r w:rsidR="00393F50">
        <w:rPr>
          <w:rFonts w:ascii="Arial" w:hAnsi="Arial" w:cs="Arial"/>
        </w:rPr>
        <w:t>ata de registro de preços</w:t>
      </w:r>
      <w:r w:rsidR="00796297" w:rsidRPr="00796297">
        <w:rPr>
          <w:rFonts w:ascii="Arial" w:eastAsia="Times New Roman" w:hAnsi="Arial" w:cs="Arial"/>
          <w:lang w:eastAsia="ar-SA"/>
        </w:rPr>
        <w:t>.</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A1161D">
        <w:rPr>
          <w:rFonts w:ascii="Arial" w:hAnsi="Arial" w:cs="Arial"/>
        </w:rPr>
        <w:t xml:space="preserve">CD - </w:t>
      </w:r>
      <w:r w:rsidR="008D63BE">
        <w:rPr>
          <w:rFonts w:ascii="Arial" w:hAnsi="Arial" w:cs="Arial"/>
        </w:rPr>
        <w:t>TERMO DE REFERÊNCIA</w:t>
      </w:r>
      <w:r w:rsidR="00A1161D">
        <w:rPr>
          <w:rFonts w:ascii="Arial" w:hAnsi="Arial" w:cs="Arial"/>
        </w:rPr>
        <w:t xml:space="preserve">, PLANILHA ORÇAMENTÁRIA E MEMORIAL </w:t>
      </w:r>
      <w:proofErr w:type="gramStart"/>
      <w:r w:rsidR="00A1161D">
        <w:rPr>
          <w:rFonts w:ascii="Arial" w:hAnsi="Arial" w:cs="Arial"/>
        </w:rPr>
        <w:t>DESCRITIVO</w:t>
      </w:r>
      <w:proofErr w:type="gramEnd"/>
      <w:r w:rsidR="001B6399" w:rsidRPr="0023216F">
        <w:rPr>
          <w:rFonts w:ascii="Arial" w:hAnsi="Arial" w:cs="Arial"/>
        </w:rPr>
        <w:t xml:space="preserve"> </w:t>
      </w:r>
    </w:p>
    <w:p w:rsidR="00097666" w:rsidRDefault="00097666"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w:t>
      </w:r>
      <w:r w:rsidR="00A87984">
        <w:rPr>
          <w:rFonts w:ascii="Arial" w:hAnsi="Arial" w:cs="Arial"/>
        </w:rPr>
        <w:t>A</w:t>
      </w:r>
      <w:r w:rsidRPr="0023216F">
        <w:rPr>
          <w:rFonts w:ascii="Arial" w:hAnsi="Arial" w:cs="Arial"/>
        </w:rPr>
        <w:t xml:space="preserve"> </w:t>
      </w:r>
      <w:r w:rsidR="00A87984">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r w:rsidR="00112B32">
        <w:rPr>
          <w:rFonts w:ascii="Arial" w:eastAsia="Times New Roman" w:hAnsi="Arial" w:cs="Arial"/>
        </w:rPr>
        <w:t xml:space="preserve"> </w:t>
      </w:r>
      <w:proofErr w:type="gramEnd"/>
      <w:r w:rsidR="00A71046">
        <w:rPr>
          <w:rFonts w:ascii="Arial" w:eastAsia="Times New Roman" w:hAnsi="Arial" w:cs="Arial"/>
        </w:rPr>
        <w:t xml:space="preserve">26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112B32">
        <w:rPr>
          <w:rFonts w:ascii="Arial" w:eastAsia="Times New Roman" w:hAnsi="Arial" w:cs="Arial"/>
        </w:rPr>
        <w:t xml:space="preserve"> </w:t>
      </w:r>
      <w:r w:rsidR="00A71046">
        <w:rPr>
          <w:rFonts w:ascii="Arial" w:eastAsia="Times New Roman" w:hAnsi="Arial" w:cs="Arial"/>
        </w:rPr>
        <w:t>dezembro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9761D3">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9761D3" w:rsidP="00843A73">
      <w:pPr>
        <w:jc w:val="center"/>
        <w:rPr>
          <w:rFonts w:ascii="Arial" w:eastAsia="Times New Roman" w:hAnsi="Arial" w:cs="Arial"/>
        </w:rPr>
      </w:pPr>
      <w:r>
        <w:rPr>
          <w:rFonts w:ascii="Arial" w:eastAsia="Times New Roman" w:hAnsi="Arial" w:cs="Arial"/>
        </w:rPr>
        <w:t xml:space="preserve">Marco Aurélio dos </w:t>
      </w:r>
      <w:proofErr w:type="gramStart"/>
      <w:r>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434FE4" w:rsidRDefault="00434FE4"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434FE4" w:rsidRDefault="00434FE4"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AF5292" w:rsidRDefault="00AF5292"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r w:rsidR="00BA7647">
        <w:rPr>
          <w:rFonts w:ascii="Arial" w:eastAsia="Times New Roman" w:hAnsi="Arial" w:cs="Arial"/>
          <w:b/>
          <w:sz w:val="36"/>
          <w:szCs w:val="36"/>
        </w:rPr>
        <w:t xml:space="preserve"> - CD</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TERMO DE REFERÊNCIA</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PLANILHA ORÇAMENTÁRIA</w:t>
      </w:r>
    </w:p>
    <w:p w:rsidR="00BA7647" w:rsidRPr="00923735" w:rsidRDefault="00BA764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MEMORIAL DESCRITIVO</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42999" w:rsidRDefault="00242999" w:rsidP="00373D8C">
      <w:pPr>
        <w:suppressAutoHyphens/>
        <w:spacing w:after="120"/>
        <w:ind w:left="284" w:right="227"/>
        <w:jc w:val="center"/>
        <w:rPr>
          <w:rFonts w:ascii="Arial" w:eastAsia="Times New Roman" w:hAnsi="Arial" w:cs="Arial"/>
          <w:b/>
          <w:sz w:val="36"/>
          <w:szCs w:val="36"/>
          <w:lang w:eastAsia="ar-SA"/>
        </w:rPr>
      </w:pPr>
    </w:p>
    <w:p w:rsidR="00242999" w:rsidRDefault="00242999" w:rsidP="00373D8C">
      <w:pPr>
        <w:suppressAutoHyphens/>
        <w:spacing w:after="120"/>
        <w:ind w:left="284" w:right="227"/>
        <w:jc w:val="center"/>
        <w:rPr>
          <w:rFonts w:ascii="Arial" w:eastAsia="Times New Roman" w:hAnsi="Arial" w:cs="Arial"/>
          <w:b/>
          <w:sz w:val="36"/>
          <w:szCs w:val="36"/>
          <w:lang w:eastAsia="ar-SA"/>
        </w:rPr>
      </w:pPr>
    </w:p>
    <w:p w:rsidR="00242999" w:rsidRDefault="00242999" w:rsidP="00373D8C">
      <w:pPr>
        <w:suppressAutoHyphens/>
        <w:spacing w:after="120"/>
        <w:ind w:left="284" w:right="227"/>
        <w:jc w:val="center"/>
        <w:rPr>
          <w:rFonts w:ascii="Arial" w:eastAsia="Times New Roman" w:hAnsi="Arial" w:cs="Arial"/>
          <w:b/>
          <w:sz w:val="36"/>
          <w:szCs w:val="36"/>
          <w:lang w:eastAsia="ar-SA"/>
        </w:rPr>
      </w:pPr>
    </w:p>
    <w:p w:rsidR="00242999" w:rsidRDefault="00242999" w:rsidP="00373D8C">
      <w:pPr>
        <w:suppressAutoHyphens/>
        <w:spacing w:after="120"/>
        <w:ind w:left="284" w:right="227"/>
        <w:jc w:val="center"/>
        <w:rPr>
          <w:rFonts w:ascii="Arial" w:eastAsia="Times New Roman" w:hAnsi="Arial" w:cs="Arial"/>
          <w:b/>
          <w:sz w:val="36"/>
          <w:szCs w:val="36"/>
          <w:lang w:eastAsia="ar-SA"/>
        </w:rPr>
      </w:pPr>
    </w:p>
    <w:p w:rsidR="003B4E28" w:rsidRDefault="003B4E28" w:rsidP="00373D8C">
      <w:pPr>
        <w:suppressAutoHyphens/>
        <w:spacing w:after="120"/>
        <w:ind w:left="284" w:right="227"/>
        <w:jc w:val="center"/>
        <w:rPr>
          <w:rFonts w:ascii="Arial" w:eastAsia="Times New Roman" w:hAnsi="Arial" w:cs="Arial"/>
          <w:b/>
          <w:sz w:val="36"/>
          <w:szCs w:val="36"/>
          <w:lang w:eastAsia="ar-SA"/>
        </w:rPr>
      </w:pPr>
    </w:p>
    <w:p w:rsidR="005D7972" w:rsidRDefault="005D7972"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AF5292" w:rsidRDefault="00AF5292" w:rsidP="008A2FC6">
      <w:pPr>
        <w:ind w:right="-568"/>
        <w:jc w:val="both"/>
        <w:rPr>
          <w:rFonts w:ascii="Arial" w:hAnsi="Arial" w:cs="Arial"/>
        </w:rPr>
      </w:pPr>
    </w:p>
    <w:p w:rsidR="00AF5292" w:rsidRDefault="00AF5292" w:rsidP="008A2FC6">
      <w:pPr>
        <w:ind w:right="-568"/>
        <w:jc w:val="both"/>
        <w:rPr>
          <w:rFonts w:ascii="Arial" w:hAnsi="Arial" w:cs="Arial"/>
        </w:rPr>
      </w:pPr>
    </w:p>
    <w:p w:rsidR="00AF5292" w:rsidRDefault="00AF5292" w:rsidP="008A2FC6">
      <w:pPr>
        <w:ind w:right="-568"/>
        <w:jc w:val="both"/>
        <w:rPr>
          <w:rFonts w:ascii="Arial" w:hAnsi="Arial" w:cs="Arial"/>
        </w:rPr>
      </w:pPr>
    </w:p>
    <w:p w:rsidR="00AF5292" w:rsidRDefault="00AF5292" w:rsidP="008A2FC6">
      <w:pPr>
        <w:ind w:right="-568"/>
        <w:jc w:val="both"/>
        <w:rPr>
          <w:rFonts w:ascii="Arial" w:hAnsi="Arial" w:cs="Arial"/>
        </w:rPr>
      </w:pPr>
    </w:p>
    <w:p w:rsidR="00AF5292" w:rsidRDefault="00AF5292"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006CB7">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CA43E4">
        <w:rPr>
          <w:rFonts w:ascii="Arial" w:eastAsia="Times New Roman" w:hAnsi="Arial" w:cs="Arial"/>
          <w:lang w:eastAsia="ar-SA"/>
        </w:rPr>
        <w:t>10</w:t>
      </w:r>
      <w:r w:rsidRPr="00B5684B">
        <w:rPr>
          <w:rFonts w:ascii="Arial" w:eastAsia="Times New Roman" w:hAnsi="Arial" w:cs="Arial"/>
          <w:lang w:eastAsia="ar-SA"/>
        </w:rPr>
        <w:t xml:space="preserve"> / 202</w:t>
      </w:r>
      <w:r w:rsidR="00260782">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36480D">
        <w:rPr>
          <w:rFonts w:ascii="Arial" w:eastAsia="Times New Roman" w:hAnsi="Arial" w:cs="Arial"/>
          <w:bCs/>
          <w:lang w:eastAsia="ar-SA"/>
        </w:rPr>
        <w:t>4257</w:t>
      </w:r>
      <w:r w:rsidR="00FA7256">
        <w:rPr>
          <w:rFonts w:ascii="Arial" w:eastAsia="Times New Roman" w:hAnsi="Arial" w:cs="Arial"/>
          <w:bCs/>
          <w:lang w:eastAsia="ar-SA"/>
        </w:rPr>
        <w:t>7</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600BA5">
        <w:rPr>
          <w:rFonts w:ascii="Arial" w:hAnsi="Arial" w:cs="Arial"/>
        </w:rPr>
        <w:t>C</w:t>
      </w:r>
      <w:r w:rsidR="00600BA5" w:rsidRPr="00CB206B">
        <w:rPr>
          <w:rFonts w:ascii="Arial" w:hAnsi="Arial" w:cs="Arial"/>
        </w:rPr>
        <w:t xml:space="preserve">ontratação de empresa para </w:t>
      </w:r>
      <w:r w:rsidR="00600BA5" w:rsidRPr="00CB206B">
        <w:rPr>
          <w:rFonts w:ascii="Arial" w:hAnsi="Arial" w:cs="Arial"/>
          <w:bCs/>
        </w:rPr>
        <w:t xml:space="preserve">registro de preço para eventuais serviços de </w:t>
      </w:r>
      <w:r w:rsidR="002E1A9B" w:rsidRPr="00757CCD">
        <w:rPr>
          <w:rFonts w:ascii="Arial" w:hAnsi="Arial" w:cs="Arial"/>
          <w:bCs/>
        </w:rPr>
        <w:t>pequenos reparos no passeio público (calçadas) em diversas ruas</w:t>
      </w:r>
      <w:r w:rsidR="002E1A9B">
        <w:rPr>
          <w:rFonts w:ascii="Arial" w:hAnsi="Arial" w:cs="Arial"/>
          <w:color w:val="000000"/>
        </w:rPr>
        <w:t xml:space="preserve"> </w:t>
      </w:r>
      <w:r w:rsidR="00612C4C">
        <w:rPr>
          <w:rFonts w:ascii="Arial" w:hAnsi="Arial" w:cs="Arial"/>
          <w:color w:val="000000"/>
        </w:rPr>
        <w:t>neste município</w:t>
      </w:r>
      <w:r w:rsidR="004D6CD7">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BA7647">
        <w:rPr>
          <w:rFonts w:ascii="Arial" w:eastAsia="Times New Roman" w:hAnsi="Arial" w:cs="Arial"/>
          <w:color w:val="000000"/>
          <w:lang w:eastAsia="ar-SA"/>
        </w:rPr>
        <w:t>01</w:t>
      </w:r>
      <w:r w:rsidRPr="00B5684B">
        <w:rPr>
          <w:rFonts w:ascii="Arial" w:eastAsia="Times New Roman" w:hAnsi="Arial" w:cs="Arial"/>
          <w:color w:val="000000"/>
          <w:lang w:eastAsia="ar-SA"/>
        </w:rPr>
        <w:t xml:space="preserve"> (</w:t>
      </w:r>
      <w:r w:rsidR="00BA7647">
        <w:rPr>
          <w:rFonts w:ascii="Arial" w:eastAsia="Times New Roman" w:hAnsi="Arial" w:cs="Arial"/>
          <w:color w:val="000000"/>
          <w:lang w:eastAsia="ar-SA"/>
        </w:rPr>
        <w:t>um</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BA7647">
        <w:rPr>
          <w:rFonts w:ascii="Arial" w:eastAsia="Times New Roman" w:hAnsi="Arial" w:cs="Arial"/>
          <w:lang w:eastAsia="ar-SA"/>
        </w:rPr>
        <w:t>ano</w:t>
      </w:r>
      <w:r w:rsidRPr="00B5684B">
        <w:rPr>
          <w:rFonts w:ascii="Arial" w:eastAsia="Times New Roman" w:hAnsi="Arial" w:cs="Arial"/>
          <w:lang w:eastAsia="ar-SA"/>
        </w:rPr>
        <w:t xml:space="preserve">, a serem iniciados até </w:t>
      </w:r>
      <w:proofErr w:type="gramStart"/>
      <w:r w:rsidRPr="00B5684B">
        <w:rPr>
          <w:rFonts w:ascii="Arial" w:eastAsia="Times New Roman" w:hAnsi="Arial" w:cs="Arial"/>
          <w:lang w:eastAsia="ar-SA"/>
        </w:rPr>
        <w:t>30 (trinta) dias após o recebimento da Ordem de Serviço</w:t>
      </w:r>
      <w:r w:rsidR="001D13F2">
        <w:rPr>
          <w:rFonts w:ascii="Arial" w:eastAsia="Times New Roman" w:hAnsi="Arial" w:cs="Arial"/>
          <w:lang w:eastAsia="ar-SA"/>
        </w:rPr>
        <w:t xml:space="preserve">, </w:t>
      </w:r>
      <w:r w:rsidR="00E2354A">
        <w:rPr>
          <w:rFonts w:ascii="Arial" w:hAnsi="Arial" w:cs="Arial"/>
        </w:rPr>
        <w:t>podendo ser prorrogado nos termos da lei nº</w:t>
      </w:r>
      <w:proofErr w:type="gramEnd"/>
      <w:r w:rsidR="00E2354A">
        <w:rPr>
          <w:rFonts w:ascii="Arial" w:hAnsi="Arial" w:cs="Arial"/>
        </w:rPr>
        <w:t xml:space="preserve"> 14.133/21</w:t>
      </w:r>
      <w:r w:rsidRPr="00B5684B">
        <w:rPr>
          <w:rFonts w:ascii="Arial" w:eastAsia="Times New Roman" w:hAnsi="Arial" w:cs="Arial"/>
          <w:lang w:eastAsia="ar-SA"/>
        </w:rPr>
        <w:t>.</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4A1574">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r w:rsidR="00725286">
        <w:rPr>
          <w:rFonts w:ascii="Arial" w:eastAsia="Times New Roman" w:hAnsi="Arial" w:cs="Arial"/>
          <w:lang w:eastAsia="ar-SA"/>
        </w:rPr>
        <w:t xml:space="preserve"> </w:t>
      </w:r>
      <w:proofErr w:type="gramEnd"/>
      <w:r w:rsidR="004854CE">
        <w:rPr>
          <w:rFonts w:ascii="Arial" w:eastAsia="Times New Roman" w:hAnsi="Arial" w:cs="Arial"/>
          <w:lang w:eastAsia="ar-SA"/>
        </w:rPr>
        <w:t>10</w:t>
      </w:r>
      <w:r w:rsidR="00725286">
        <w:rPr>
          <w:rFonts w:ascii="Arial" w:eastAsia="Times New Roman" w:hAnsi="Arial" w:cs="Arial"/>
          <w:lang w:eastAsia="ar-SA"/>
        </w:rPr>
        <w:t xml:space="preserve"> </w:t>
      </w:r>
      <w:r w:rsidRPr="00B5684B">
        <w:rPr>
          <w:rFonts w:ascii="Arial" w:eastAsia="Times New Roman" w:hAnsi="Arial" w:cs="Arial"/>
          <w:lang w:eastAsia="ar-SA"/>
        </w:rPr>
        <w:t>/ 202</w:t>
      </w:r>
      <w:r w:rsidR="00260782">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76D2D">
        <w:rPr>
          <w:rFonts w:ascii="Arial" w:eastAsia="Times New Roman" w:hAnsi="Arial" w:cs="Arial"/>
          <w:bCs/>
          <w:lang w:eastAsia="ar-SA"/>
        </w:rPr>
        <w:t>4257</w:t>
      </w:r>
      <w:r w:rsidR="00661281">
        <w:rPr>
          <w:rFonts w:ascii="Arial" w:eastAsia="Times New Roman" w:hAnsi="Arial" w:cs="Arial"/>
          <w:bCs/>
          <w:lang w:eastAsia="ar-SA"/>
        </w:rPr>
        <w:t>7</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4456DB" w:rsidRDefault="008A36FE" w:rsidP="004456DB">
      <w:pPr>
        <w:suppressAutoHyphens/>
        <w:spacing w:after="120"/>
        <w:jc w:val="both"/>
        <w:rPr>
          <w:rFonts w:ascii="Arial" w:hAnsi="Arial" w:cs="Arial"/>
          <w:bCs/>
        </w:rPr>
      </w:pPr>
      <w:r w:rsidRPr="00B5684B">
        <w:rPr>
          <w:rFonts w:ascii="Arial" w:eastAsia="Times New Roman" w:hAnsi="Arial" w:cs="Arial"/>
          <w:lang w:eastAsia="ar-SA"/>
        </w:rPr>
        <w:t xml:space="preserve">Objeto: </w:t>
      </w:r>
      <w:r w:rsidR="00DC3682">
        <w:rPr>
          <w:rFonts w:ascii="Arial" w:hAnsi="Arial" w:cs="Arial"/>
        </w:rPr>
        <w:t>C</w:t>
      </w:r>
      <w:r w:rsidR="00DC3682" w:rsidRPr="00CB206B">
        <w:rPr>
          <w:rFonts w:ascii="Arial" w:hAnsi="Arial" w:cs="Arial"/>
        </w:rPr>
        <w:t xml:space="preserve">ontratação de empresa para </w:t>
      </w:r>
      <w:r w:rsidR="00DC3682" w:rsidRPr="00CB206B">
        <w:rPr>
          <w:rFonts w:ascii="Arial" w:hAnsi="Arial" w:cs="Arial"/>
          <w:bCs/>
        </w:rPr>
        <w:t xml:space="preserve">registro de preço para eventuais serviços de </w:t>
      </w:r>
      <w:r w:rsidR="00DC3682" w:rsidRPr="00757CCD">
        <w:rPr>
          <w:rFonts w:ascii="Arial" w:hAnsi="Arial" w:cs="Arial"/>
          <w:bCs/>
        </w:rPr>
        <w:t>pequenos reparos no passeio público (calçadas) em diversas ruas</w:t>
      </w:r>
      <w:r w:rsidR="00DC3682">
        <w:rPr>
          <w:rFonts w:ascii="Arial" w:hAnsi="Arial" w:cs="Arial"/>
          <w:color w:val="000000"/>
        </w:rPr>
        <w:t xml:space="preserve"> neste município</w:t>
      </w:r>
      <w:r w:rsidR="00DC3682">
        <w:rPr>
          <w:rFonts w:ascii="Arial" w:hAnsi="Arial" w:cs="Arial"/>
          <w:bCs/>
        </w:rPr>
        <w:t>.</w:t>
      </w:r>
    </w:p>
    <w:p w:rsidR="00DC3682" w:rsidRPr="00B5684B" w:rsidRDefault="00DC3682" w:rsidP="004456DB">
      <w:pPr>
        <w:suppressAutoHyphens/>
        <w:spacing w:after="120"/>
        <w:jc w:val="both"/>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2E3CA3" w:rsidRPr="002E3CA3" w:rsidRDefault="002E3CA3" w:rsidP="002E3CA3">
      <w:pPr>
        <w:suppressAutoHyphens/>
        <w:jc w:val="center"/>
        <w:rPr>
          <w:rFonts w:ascii="Arial" w:eastAsia="Times New Roman" w:hAnsi="Arial" w:cs="Arial"/>
          <w:b/>
          <w:bCs/>
          <w:color w:val="000000"/>
          <w:u w:val="single"/>
          <w:lang w:eastAsia="ar-SA"/>
        </w:rPr>
      </w:pPr>
      <w:r w:rsidRPr="002E3CA3">
        <w:rPr>
          <w:rFonts w:ascii="Arial" w:eastAsia="Times New Roman" w:hAnsi="Arial" w:cs="Arial"/>
          <w:b/>
          <w:bCs/>
          <w:color w:val="000000"/>
          <w:u w:val="single"/>
          <w:lang w:eastAsia="ar-SA"/>
        </w:rPr>
        <w:t>MINUTA DA ATA DE REGISTRO DE PREÇOS</w:t>
      </w:r>
    </w:p>
    <w:p w:rsidR="002E3CA3" w:rsidRPr="002E3CA3" w:rsidRDefault="002E3CA3" w:rsidP="002E3CA3">
      <w:pPr>
        <w:suppressAutoHyphens/>
        <w:jc w:val="center"/>
        <w:rPr>
          <w:rFonts w:ascii="Arial" w:eastAsia="Times New Roman" w:hAnsi="Arial" w:cs="Arial"/>
          <w:b/>
          <w:bCs/>
          <w:color w:val="000000"/>
          <w:u w:val="single"/>
          <w:lang w:eastAsia="ar-SA"/>
        </w:rPr>
      </w:pP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center"/>
        <w:rPr>
          <w:rFonts w:ascii="Arial" w:eastAsia="Times New Roman" w:hAnsi="Arial" w:cs="Arial"/>
          <w:b/>
          <w:lang w:eastAsia="ar-SA"/>
        </w:rPr>
      </w:pPr>
      <w:r w:rsidRPr="002E3CA3">
        <w:rPr>
          <w:rFonts w:ascii="Arial" w:eastAsia="Times New Roman" w:hAnsi="Arial" w:cs="Arial"/>
          <w:b/>
          <w:lang w:eastAsia="ar-SA"/>
        </w:rPr>
        <w:t>ATA DE REGISTRO DE PREÇOS</w:t>
      </w:r>
      <w:proofErr w:type="gramStart"/>
      <w:r w:rsidRPr="002E3CA3">
        <w:rPr>
          <w:rFonts w:ascii="Arial" w:eastAsia="Times New Roman" w:hAnsi="Arial" w:cs="Arial"/>
          <w:b/>
          <w:lang w:eastAsia="ar-SA"/>
        </w:rPr>
        <w:t xml:space="preserve">  </w:t>
      </w:r>
      <w:proofErr w:type="gramEnd"/>
      <w:r w:rsidRPr="002E3CA3">
        <w:rPr>
          <w:rFonts w:ascii="Arial" w:eastAsia="Times New Roman" w:hAnsi="Arial" w:cs="Arial"/>
          <w:b/>
          <w:lang w:eastAsia="ar-SA"/>
        </w:rPr>
        <w:t>Nº ____/______</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r w:rsidRPr="002E3CA3">
        <w:rPr>
          <w:rFonts w:ascii="Arial" w:eastAsia="Times New Roman" w:hAnsi="Arial" w:cs="Arial"/>
          <w:b/>
          <w:bCs/>
          <w:lang w:eastAsia="ar-SA"/>
        </w:rPr>
        <w:t xml:space="preserve">CONCORRÊNCIA </w:t>
      </w:r>
      <w:r w:rsidR="00171839">
        <w:rPr>
          <w:rFonts w:ascii="Arial" w:eastAsia="Times New Roman" w:hAnsi="Arial" w:cs="Arial"/>
          <w:b/>
          <w:bCs/>
          <w:lang w:eastAsia="ar-SA"/>
        </w:rPr>
        <w:t>ELETRÔNICA</w:t>
      </w:r>
      <w:proofErr w:type="gramStart"/>
      <w:r w:rsidRPr="002E3CA3">
        <w:rPr>
          <w:rFonts w:ascii="Arial" w:eastAsia="Times New Roman" w:hAnsi="Arial" w:cs="Arial"/>
          <w:b/>
          <w:bCs/>
          <w:lang w:eastAsia="ar-SA"/>
        </w:rPr>
        <w:t xml:space="preserve">  </w:t>
      </w:r>
      <w:proofErr w:type="gramEnd"/>
      <w:r w:rsidRPr="002E3CA3">
        <w:rPr>
          <w:rFonts w:ascii="Arial" w:eastAsia="Times New Roman" w:hAnsi="Arial" w:cs="Arial"/>
          <w:b/>
          <w:bCs/>
          <w:lang w:eastAsia="ar-SA"/>
        </w:rPr>
        <w:t xml:space="preserve">Nº.  </w:t>
      </w:r>
      <w:r w:rsidR="00CF21D4">
        <w:rPr>
          <w:rFonts w:ascii="Arial" w:eastAsia="Times New Roman" w:hAnsi="Arial" w:cs="Arial"/>
          <w:b/>
          <w:bCs/>
          <w:lang w:eastAsia="ar-SA"/>
        </w:rPr>
        <w:t>10</w:t>
      </w:r>
      <w:r w:rsidRPr="002E3CA3">
        <w:rPr>
          <w:rFonts w:ascii="Arial" w:eastAsia="Times New Roman" w:hAnsi="Arial" w:cs="Arial"/>
          <w:b/>
          <w:bCs/>
          <w:lang w:eastAsia="ar-SA"/>
        </w:rPr>
        <w:t xml:space="preserve"> / 2</w:t>
      </w:r>
      <w:r w:rsidR="00ED773E">
        <w:rPr>
          <w:rFonts w:ascii="Arial" w:eastAsia="Times New Roman" w:hAnsi="Arial" w:cs="Arial"/>
          <w:b/>
          <w:bCs/>
          <w:lang w:eastAsia="ar-SA"/>
        </w:rPr>
        <w:t>4</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lang w:eastAsia="ar-SA"/>
        </w:rPr>
        <w:t xml:space="preserve">Aos _________ dias do mês de ___________ do ano de ________, nas dependências do </w:t>
      </w:r>
      <w:r w:rsidRPr="002E3CA3">
        <w:rPr>
          <w:rFonts w:ascii="Arial" w:eastAsia="MS Mincho" w:hAnsi="Arial" w:cs="Arial"/>
          <w:lang w:eastAsia="ar-SA"/>
        </w:rPr>
        <w:t>Departamento de Licitações e Compras</w:t>
      </w:r>
      <w:r w:rsidRPr="002E3CA3">
        <w:rPr>
          <w:rFonts w:ascii="Arial" w:eastAsia="Times New Roman" w:hAnsi="Arial" w:cs="Arial"/>
          <w:lang w:eastAsia="ar-SA"/>
        </w:rPr>
        <w:t xml:space="preserve">, situado na Rua Joaquim das Neves, 211 – Vila Caldas, Carapicuíba, Estado de São Paulo, o Prefeito Municipal, </w:t>
      </w: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w:t>
      </w:r>
      <w:r w:rsidR="00ED773E">
        <w:rPr>
          <w:rFonts w:ascii="Arial" w:eastAsia="Times New Roman" w:hAnsi="Arial" w:cs="Arial"/>
          <w:lang w:eastAsia="ar-SA"/>
        </w:rPr>
        <w:t xml:space="preserve">        </w:t>
      </w:r>
      <w:r w:rsidRPr="002E3CA3">
        <w:rPr>
          <w:rFonts w:ascii="Arial" w:eastAsia="Times New Roman" w:hAnsi="Arial" w:cs="Arial"/>
          <w:lang w:eastAsia="ar-SA"/>
        </w:rPr>
        <w:t xml:space="preserve">, portador do RG nº </w:t>
      </w:r>
      <w:r w:rsidR="00ED773E">
        <w:rPr>
          <w:rFonts w:ascii="Arial" w:eastAsia="Times New Roman" w:hAnsi="Arial" w:cs="Arial"/>
          <w:lang w:eastAsia="ar-SA"/>
        </w:rPr>
        <w:t xml:space="preserve">          </w:t>
      </w:r>
      <w:r w:rsidRPr="002E3CA3">
        <w:rPr>
          <w:rFonts w:ascii="Arial" w:eastAsia="Times New Roman" w:hAnsi="Arial" w:cs="Arial"/>
          <w:lang w:eastAsia="ar-SA"/>
        </w:rPr>
        <w:t xml:space="preserve"> e do CPF nº </w:t>
      </w:r>
      <w:r w:rsidR="00ED773E">
        <w:rPr>
          <w:rFonts w:ascii="Arial" w:eastAsia="Times New Roman" w:hAnsi="Arial" w:cs="Arial"/>
          <w:lang w:eastAsia="ar-SA"/>
        </w:rPr>
        <w:t xml:space="preserve">        </w:t>
      </w:r>
      <w:r w:rsidRPr="002E3CA3">
        <w:rPr>
          <w:rFonts w:ascii="Arial" w:eastAsia="Times New Roman" w:hAnsi="Arial" w:cs="Arial"/>
          <w:lang w:eastAsia="ar-SA"/>
        </w:rPr>
        <w:t>, e o Secret</w:t>
      </w:r>
      <w:r w:rsidR="00385116">
        <w:rPr>
          <w:rFonts w:ascii="Arial" w:eastAsia="Times New Roman" w:hAnsi="Arial" w:cs="Arial"/>
          <w:lang w:eastAsia="ar-SA"/>
        </w:rPr>
        <w:t>á</w:t>
      </w:r>
      <w:r w:rsidRPr="002E3CA3">
        <w:rPr>
          <w:rFonts w:ascii="Arial" w:eastAsia="Times New Roman" w:hAnsi="Arial" w:cs="Arial"/>
          <w:lang w:eastAsia="ar-SA"/>
        </w:rPr>
        <w:t xml:space="preserve">rio de </w:t>
      </w:r>
      <w:r w:rsidR="00242928">
        <w:rPr>
          <w:rFonts w:ascii="Arial" w:eastAsia="Times New Roman" w:hAnsi="Arial" w:cs="Arial"/>
          <w:lang w:eastAsia="ar-SA"/>
        </w:rPr>
        <w:t>Transporte e Trânsito</w:t>
      </w:r>
      <w:r w:rsidRPr="002E3CA3">
        <w:rPr>
          <w:rFonts w:ascii="Arial" w:eastAsia="Times New Roman" w:hAnsi="Arial" w:cs="Arial"/>
          <w:lang w:eastAsia="ar-SA"/>
        </w:rPr>
        <w:t xml:space="preserve">, Sr. ...., portador do RG nº..... </w:t>
      </w:r>
      <w:proofErr w:type="gramStart"/>
      <w:r w:rsidRPr="002E3CA3">
        <w:rPr>
          <w:rFonts w:ascii="Arial" w:eastAsia="Times New Roman" w:hAnsi="Arial" w:cs="Arial"/>
          <w:lang w:eastAsia="ar-SA"/>
        </w:rPr>
        <w:t>e</w:t>
      </w:r>
      <w:proofErr w:type="gramEnd"/>
      <w:r w:rsidRPr="002E3CA3">
        <w:rPr>
          <w:rFonts w:ascii="Arial" w:eastAsia="Times New Roman" w:hAnsi="Arial" w:cs="Arial"/>
          <w:lang w:eastAsia="ar-SA"/>
        </w:rPr>
        <w:t xml:space="preserve"> do CPF nº ...., após a homologação do resultado obtido na </w:t>
      </w:r>
      <w:r w:rsidRPr="002E3CA3">
        <w:rPr>
          <w:rFonts w:ascii="Arial" w:eastAsia="Times New Roman" w:hAnsi="Arial" w:cs="Arial"/>
          <w:bCs/>
          <w:lang w:eastAsia="ar-SA"/>
        </w:rPr>
        <w:t xml:space="preserve">Concorrência </w:t>
      </w:r>
      <w:r w:rsidR="00F74130">
        <w:rPr>
          <w:rFonts w:ascii="Arial" w:eastAsia="Times New Roman" w:hAnsi="Arial" w:cs="Arial"/>
          <w:bCs/>
          <w:lang w:eastAsia="ar-SA"/>
        </w:rPr>
        <w:t>Eletrônica</w:t>
      </w:r>
      <w:r w:rsidRPr="002E3CA3">
        <w:rPr>
          <w:rFonts w:ascii="Arial" w:eastAsia="Times New Roman" w:hAnsi="Arial" w:cs="Arial"/>
          <w:b/>
          <w:bCs/>
          <w:lang w:eastAsia="ar-SA"/>
        </w:rPr>
        <w:t xml:space="preserve"> </w:t>
      </w:r>
      <w:r w:rsidRPr="002E3CA3">
        <w:rPr>
          <w:rFonts w:ascii="Arial" w:eastAsia="Times New Roman" w:hAnsi="Arial" w:cs="Arial"/>
          <w:bCs/>
          <w:lang w:eastAsia="ar-SA"/>
        </w:rPr>
        <w:t>acima</w:t>
      </w:r>
      <w:r w:rsidRPr="002E3CA3">
        <w:rPr>
          <w:rFonts w:ascii="Arial" w:eastAsia="Times New Roman" w:hAnsi="Arial" w:cs="Arial"/>
          <w:lang w:eastAsia="ar-SA"/>
        </w:rPr>
        <w:t xml:space="preserve">, </w:t>
      </w:r>
      <w:r w:rsidRPr="002E3CA3">
        <w:rPr>
          <w:rFonts w:ascii="Arial" w:eastAsia="Times New Roman" w:hAnsi="Arial" w:cs="Arial"/>
          <w:bCs/>
          <w:lang w:eastAsia="ar-SA"/>
        </w:rPr>
        <w:t>RESOLVEM</w:t>
      </w:r>
      <w:r w:rsidRPr="002E3CA3">
        <w:rPr>
          <w:rFonts w:ascii="Arial" w:eastAsia="Times New Roman" w:hAnsi="Arial" w:cs="Arial"/>
          <w:lang w:eastAsia="ar-SA"/>
        </w:rPr>
        <w:t>, nos termos d</w:t>
      </w:r>
      <w:r w:rsidR="00F74130">
        <w:rPr>
          <w:rFonts w:ascii="Arial" w:eastAsia="Times New Roman" w:hAnsi="Arial" w:cs="Arial"/>
          <w:lang w:eastAsia="ar-SA"/>
        </w:rPr>
        <w:t>a</w:t>
      </w:r>
      <w:r w:rsidRPr="002E3CA3">
        <w:rPr>
          <w:rFonts w:ascii="Arial" w:eastAsia="Times New Roman" w:hAnsi="Arial" w:cs="Arial"/>
          <w:lang w:eastAsia="ar-SA"/>
        </w:rPr>
        <w:t xml:space="preserve"> Lei n° </w:t>
      </w:r>
      <w:r w:rsidR="00F74130">
        <w:rPr>
          <w:rFonts w:ascii="Arial" w:eastAsia="Times New Roman" w:hAnsi="Arial" w:cs="Arial"/>
          <w:lang w:eastAsia="ar-SA"/>
        </w:rPr>
        <w:t>14.133</w:t>
      </w:r>
      <w:r w:rsidRPr="002E3CA3">
        <w:rPr>
          <w:rFonts w:ascii="Arial" w:eastAsia="Times New Roman" w:hAnsi="Arial" w:cs="Arial"/>
          <w:lang w:eastAsia="ar-SA"/>
        </w:rPr>
        <w:t>/</w:t>
      </w:r>
      <w:r w:rsidR="00F74130">
        <w:rPr>
          <w:rFonts w:ascii="Arial" w:eastAsia="Times New Roman" w:hAnsi="Arial" w:cs="Arial"/>
          <w:lang w:eastAsia="ar-SA"/>
        </w:rPr>
        <w:t>21</w:t>
      </w:r>
      <w:r w:rsidRPr="002E3CA3">
        <w:rPr>
          <w:rFonts w:ascii="Arial" w:eastAsia="Times New Roman" w:hAnsi="Arial" w:cs="Arial"/>
          <w:lang w:eastAsia="ar-SA"/>
        </w:rPr>
        <w:t xml:space="preserve">, combinado com o Decreto Municipal n° 4538/08, </w:t>
      </w:r>
      <w:r w:rsidRPr="002E3CA3">
        <w:rPr>
          <w:rFonts w:ascii="Arial" w:eastAsia="Times New Roman" w:hAnsi="Arial" w:cs="Arial"/>
          <w:bCs/>
          <w:lang w:eastAsia="ar-SA"/>
        </w:rPr>
        <w:t>REGISTRAR OS PREÇOS</w:t>
      </w:r>
      <w:r w:rsidRPr="002E3CA3">
        <w:rPr>
          <w:rFonts w:ascii="Arial" w:eastAsia="Times New Roman" w:hAnsi="Arial" w:cs="Arial"/>
          <w:lang w:eastAsia="ar-SA"/>
        </w:rPr>
        <w:t xml:space="preserve"> para </w:t>
      </w:r>
      <w:r w:rsidRPr="002E3CA3">
        <w:rPr>
          <w:rFonts w:ascii="Arial" w:eastAsia="Times New Roman" w:hAnsi="Arial" w:cs="Arial"/>
          <w:bCs/>
          <w:lang w:eastAsia="ar-SA"/>
        </w:rPr>
        <w:t xml:space="preserve">eventuais serviços de </w:t>
      </w:r>
      <w:r w:rsidR="00610BF3" w:rsidRPr="00757CCD">
        <w:rPr>
          <w:rFonts w:ascii="Arial" w:hAnsi="Arial" w:cs="Arial"/>
          <w:bCs/>
        </w:rPr>
        <w:t>pequenos reparos no passeio público (calçadas) em diversas ruas</w:t>
      </w:r>
      <w:r w:rsidRPr="002E3CA3">
        <w:rPr>
          <w:rFonts w:ascii="Arial" w:eastAsia="Times New Roman" w:hAnsi="Arial" w:cs="Arial"/>
          <w:bCs/>
          <w:lang w:eastAsia="ar-SA"/>
        </w:rPr>
        <w:t xml:space="preserve"> neste município</w:t>
      </w:r>
      <w:r w:rsidRPr="002E3CA3">
        <w:rPr>
          <w:rFonts w:ascii="Arial" w:eastAsia="MS Mincho" w:hAnsi="Arial" w:cs="Arial"/>
          <w:b/>
          <w:bCs/>
          <w:lang w:eastAsia="ar-SA"/>
        </w:rPr>
        <w:t xml:space="preserve">, </w:t>
      </w:r>
      <w:r w:rsidRPr="002E3CA3">
        <w:rPr>
          <w:rFonts w:ascii="Arial" w:eastAsia="Times New Roman" w:hAnsi="Arial" w:cs="Arial"/>
          <w:lang w:eastAsia="ar-SA"/>
        </w:rPr>
        <w:t>em conformidade com a proposta da signatária que é parte integrante deste instrumento, oferecido</w:t>
      </w:r>
      <w:r w:rsidR="006811C0">
        <w:rPr>
          <w:rFonts w:ascii="Arial" w:eastAsia="Times New Roman" w:hAnsi="Arial" w:cs="Arial"/>
          <w:lang w:eastAsia="ar-SA"/>
        </w:rPr>
        <w:t>s</w:t>
      </w:r>
      <w:r w:rsidRPr="002E3CA3">
        <w:rPr>
          <w:rFonts w:ascii="Arial" w:eastAsia="Times New Roman" w:hAnsi="Arial" w:cs="Arial"/>
          <w:lang w:eastAsia="ar-SA"/>
        </w:rPr>
        <w:t xml:space="preserve"> pela empresa: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color w:val="000000"/>
          <w:lang w:eastAsia="ar-SA"/>
        </w:rPr>
        <w:t>Foram registrados os preços que constam d</w:t>
      </w:r>
      <w:r w:rsidRPr="002E3CA3">
        <w:rPr>
          <w:rFonts w:ascii="Arial" w:eastAsia="Times New Roman" w:hAnsi="Arial" w:cs="Arial"/>
          <w:lang w:eastAsia="ar-SA"/>
        </w:rPr>
        <w:t xml:space="preserve">a proposta da signatária que é parte integrante </w:t>
      </w:r>
      <w:r w:rsidRPr="002E3CA3">
        <w:rPr>
          <w:rFonts w:ascii="Arial" w:eastAsia="Times New Roman" w:hAnsi="Arial" w:cs="Arial"/>
          <w:color w:val="000000"/>
          <w:lang w:eastAsia="ar-SA"/>
        </w:rPr>
        <w:t>desta ata, ofertados pela empresa</w:t>
      </w:r>
      <w:r w:rsidRPr="002E3CA3">
        <w:rPr>
          <w:rFonts w:ascii="Arial" w:eastAsia="Times New Roman" w:hAnsi="Arial" w:cs="Arial"/>
          <w:lang w:eastAsia="ar-SA"/>
        </w:rPr>
        <w:t xml:space="preserve"> _______________________, inscrita no CNPJ sob n° __________, com sede na _________________________, neste ato representada legalmente </w:t>
      </w:r>
      <w:proofErr w:type="gramStart"/>
      <w:r w:rsidRPr="002E3CA3">
        <w:rPr>
          <w:rFonts w:ascii="Arial" w:eastAsia="Times New Roman" w:hAnsi="Arial" w:cs="Arial"/>
          <w:lang w:eastAsia="ar-SA"/>
        </w:rPr>
        <w:t>pelo(</w:t>
      </w:r>
      <w:proofErr w:type="gramEnd"/>
      <w:r w:rsidRPr="002E3CA3">
        <w:rPr>
          <w:rFonts w:ascii="Arial" w:eastAsia="Times New Roman" w:hAnsi="Arial" w:cs="Arial"/>
          <w:lang w:eastAsia="ar-SA"/>
        </w:rPr>
        <w:t>a) Sr.(a) ________________________________, portador(a) da cédula de identidade R.G. nº ______________________ e C.P.F. nº __________________________:</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1. </w:t>
      </w:r>
      <w:r w:rsidRPr="002E3CA3">
        <w:rPr>
          <w:rFonts w:ascii="Arial" w:eastAsia="Times New Roman" w:hAnsi="Arial" w:cs="Arial"/>
          <w:b/>
          <w:u w:val="single"/>
          <w:lang w:eastAsia="ar-SA"/>
        </w:rPr>
        <w:t>DO OBJETO</w:t>
      </w:r>
    </w:p>
    <w:p w:rsidR="002E3CA3" w:rsidRPr="002E3CA3" w:rsidRDefault="002E3CA3" w:rsidP="002E3CA3">
      <w:pPr>
        <w:jc w:val="both"/>
        <w:rPr>
          <w:rFonts w:ascii="Arial" w:eastAsia="Times New Roman" w:hAnsi="Arial" w:cs="Arial"/>
          <w:b/>
        </w:rPr>
      </w:pPr>
    </w:p>
    <w:p w:rsidR="002E3CA3" w:rsidRPr="002E3CA3" w:rsidRDefault="002E3CA3" w:rsidP="002E3CA3">
      <w:pPr>
        <w:numPr>
          <w:ilvl w:val="1"/>
          <w:numId w:val="21"/>
        </w:numPr>
        <w:suppressAutoHyphens/>
        <w:ind w:left="0" w:firstLine="0"/>
        <w:jc w:val="both"/>
        <w:rPr>
          <w:rFonts w:ascii="Arial" w:eastAsia="Times New Roman" w:hAnsi="Arial" w:cs="Arial"/>
          <w:iCs/>
        </w:rPr>
      </w:pPr>
      <w:r w:rsidRPr="002E3CA3">
        <w:rPr>
          <w:rFonts w:ascii="Arial" w:eastAsia="Times New Roman" w:hAnsi="Arial" w:cs="Arial"/>
          <w:bCs/>
          <w:iCs/>
        </w:rPr>
        <w:t>O</w:t>
      </w:r>
      <w:r w:rsidRPr="002E3CA3">
        <w:rPr>
          <w:rFonts w:ascii="Arial" w:eastAsia="Times New Roman" w:hAnsi="Arial" w:cs="Arial"/>
          <w:iCs/>
        </w:rPr>
        <w:t xml:space="preserve"> objeto desta Ata é o </w:t>
      </w:r>
      <w:r w:rsidRPr="002E3CA3">
        <w:rPr>
          <w:rFonts w:ascii="Arial" w:eastAsia="Times New Roman" w:hAnsi="Arial" w:cs="Arial"/>
          <w:b/>
          <w:bCs/>
          <w:iCs/>
        </w:rPr>
        <w:t>REGISTRO DE PREÇOS</w:t>
      </w:r>
      <w:r w:rsidRPr="002E3CA3">
        <w:rPr>
          <w:rFonts w:ascii="Arial" w:eastAsia="Times New Roman" w:hAnsi="Arial" w:cs="Arial"/>
          <w:iCs/>
        </w:rPr>
        <w:t xml:space="preserve"> </w:t>
      </w:r>
      <w:r w:rsidRPr="002E3CA3">
        <w:rPr>
          <w:rFonts w:ascii="Arial" w:eastAsia="Times New Roman" w:hAnsi="Arial" w:cs="Arial"/>
          <w:bCs/>
        </w:rPr>
        <w:t xml:space="preserve">para eventuais serviços de </w:t>
      </w:r>
      <w:r w:rsidR="002D58B8" w:rsidRPr="00757CCD">
        <w:rPr>
          <w:rFonts w:ascii="Arial" w:hAnsi="Arial" w:cs="Arial"/>
          <w:bCs/>
        </w:rPr>
        <w:t>pequenos reparos no passeio público (calçadas) em diversas ruas</w:t>
      </w:r>
      <w:r w:rsidR="002D58B8">
        <w:rPr>
          <w:rFonts w:ascii="Arial" w:hAnsi="Arial" w:cs="Arial"/>
          <w:color w:val="000000"/>
        </w:rPr>
        <w:t xml:space="preserve"> </w:t>
      </w:r>
      <w:r w:rsidRPr="002E3CA3">
        <w:rPr>
          <w:rFonts w:ascii="Arial" w:eastAsia="Times New Roman" w:hAnsi="Arial" w:cs="Arial"/>
          <w:bCs/>
        </w:rPr>
        <w:t xml:space="preserve">neste município </w:t>
      </w:r>
      <w:r w:rsidRPr="002E3CA3">
        <w:rPr>
          <w:rFonts w:ascii="Arial" w:eastAsia="Times New Roman" w:hAnsi="Arial" w:cs="Arial"/>
        </w:rPr>
        <w:t xml:space="preserve">em atendimento à </w:t>
      </w:r>
      <w:r w:rsidR="00E54552" w:rsidRPr="001F71A9">
        <w:rPr>
          <w:rFonts w:ascii="Arial" w:eastAsia="Times New Roman" w:hAnsi="Arial" w:cs="Arial"/>
          <w:lang w:eastAsia="ar-SA"/>
        </w:rPr>
        <w:t xml:space="preserve">Secretaria de </w:t>
      </w:r>
      <w:r w:rsidR="00F942E4">
        <w:rPr>
          <w:rFonts w:ascii="Arial" w:eastAsia="Times New Roman" w:hAnsi="Arial" w:cs="Arial"/>
          <w:lang w:eastAsia="ar-SA"/>
        </w:rPr>
        <w:t>Transporte e Trânsito</w:t>
      </w:r>
      <w:r w:rsidRPr="002E3CA3">
        <w:rPr>
          <w:rFonts w:ascii="Arial" w:eastAsia="Times New Roman" w:hAnsi="Arial" w:cs="Arial"/>
        </w:rPr>
        <w:t xml:space="preserve">, </w:t>
      </w:r>
      <w:r w:rsidRPr="002E3CA3">
        <w:rPr>
          <w:rFonts w:ascii="Arial" w:eastAsia="MS Mincho" w:hAnsi="Arial" w:cs="Arial"/>
        </w:rPr>
        <w:t xml:space="preserve">nas condições, especificações técnicas e demais exigências estabelecidas no </w:t>
      </w:r>
      <w:proofErr w:type="gramStart"/>
      <w:r w:rsidRPr="002E3CA3">
        <w:rPr>
          <w:rFonts w:ascii="Arial" w:eastAsia="MS Mincho" w:hAnsi="Arial" w:cs="Arial"/>
        </w:rPr>
        <w:t xml:space="preserve">Edital e Anexos da </w:t>
      </w:r>
      <w:r w:rsidRPr="002E3CA3">
        <w:rPr>
          <w:rFonts w:ascii="Arial" w:eastAsia="MS Mincho" w:hAnsi="Arial" w:cs="Arial"/>
          <w:bCs/>
        </w:rPr>
        <w:t>Concorrência que lhe deu origem</w:t>
      </w:r>
      <w:proofErr w:type="gramEnd"/>
      <w:r w:rsidRPr="002E3CA3">
        <w:rPr>
          <w:rFonts w:ascii="Arial" w:eastAsia="MS Mincho" w:hAnsi="Arial" w:cs="Arial"/>
          <w:bCs/>
        </w:rPr>
        <w:t>.</w:t>
      </w:r>
    </w:p>
    <w:p w:rsidR="002E3CA3" w:rsidRDefault="002E3CA3" w:rsidP="002E3CA3">
      <w:pPr>
        <w:jc w:val="both"/>
        <w:rPr>
          <w:rFonts w:ascii="Arial" w:eastAsia="Times New Roman" w:hAnsi="Arial" w:cs="Arial"/>
          <w:iCs/>
        </w:rPr>
      </w:pPr>
    </w:p>
    <w:p w:rsidR="001E6035" w:rsidRDefault="001E6035" w:rsidP="002E3CA3">
      <w:pPr>
        <w:jc w:val="both"/>
        <w:rPr>
          <w:rFonts w:ascii="Arial" w:eastAsia="Times New Roman" w:hAnsi="Arial" w:cs="Arial"/>
          <w:iCs/>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2.  </w:t>
      </w:r>
      <w:r w:rsidRPr="002E3CA3">
        <w:rPr>
          <w:rFonts w:ascii="Arial" w:eastAsia="Times New Roman" w:hAnsi="Arial" w:cs="Arial"/>
          <w:b/>
          <w:u w:val="single"/>
          <w:lang w:eastAsia="ar-SA"/>
        </w:rPr>
        <w:t>DA VALIDADE DA ATA DE REGISTRO DE PREÇOS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u w:val="single"/>
          <w:lang w:eastAsia="ar-SA"/>
        </w:rPr>
      </w:pPr>
      <w:r w:rsidRPr="002E3CA3">
        <w:rPr>
          <w:rFonts w:ascii="Arial" w:eastAsia="Times New Roman" w:hAnsi="Arial" w:cs="Arial"/>
          <w:b/>
          <w:u w:val="single"/>
          <w:lang w:eastAsia="ar-SA"/>
        </w:rPr>
        <w:t>2.1</w:t>
      </w:r>
      <w:r w:rsidRPr="002E3CA3">
        <w:rPr>
          <w:rFonts w:ascii="Arial" w:eastAsia="Times New Roman" w:hAnsi="Arial" w:cs="Arial"/>
          <w:u w:val="single"/>
          <w:lang w:eastAsia="ar-SA"/>
        </w:rPr>
        <w:t xml:space="preserve">. </w:t>
      </w:r>
      <w:proofErr w:type="gramStart"/>
      <w:r w:rsidRPr="002E3CA3">
        <w:rPr>
          <w:rFonts w:ascii="Arial" w:eastAsia="Times New Roman" w:hAnsi="Arial" w:cs="Arial"/>
          <w:u w:val="single"/>
          <w:lang w:eastAsia="ar-SA"/>
        </w:rPr>
        <w:t>A presente</w:t>
      </w:r>
      <w:proofErr w:type="gramEnd"/>
      <w:r w:rsidRPr="002E3CA3">
        <w:rPr>
          <w:rFonts w:ascii="Arial" w:eastAsia="Times New Roman" w:hAnsi="Arial" w:cs="Arial"/>
          <w:u w:val="single"/>
          <w:lang w:eastAsia="ar-SA"/>
        </w:rPr>
        <w:t xml:space="preserve"> Ata de Registro de Preços terá validade por </w:t>
      </w:r>
      <w:r w:rsidR="001E6035">
        <w:rPr>
          <w:rFonts w:ascii="Arial" w:eastAsia="Times New Roman" w:hAnsi="Arial" w:cs="Arial"/>
          <w:b/>
          <w:u w:val="single"/>
          <w:lang w:eastAsia="ar-SA"/>
        </w:rPr>
        <w:t>01</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um</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ano</w:t>
      </w:r>
      <w:r w:rsidRPr="002E3CA3">
        <w:rPr>
          <w:rFonts w:ascii="Arial" w:eastAsia="Times New Roman" w:hAnsi="Arial" w:cs="Arial"/>
          <w:u w:val="single"/>
          <w:lang w:eastAsia="ar-SA"/>
        </w:rPr>
        <w:t>, contado a partir de sua assinatura</w:t>
      </w:r>
      <w:r w:rsidR="001E6035">
        <w:rPr>
          <w:rFonts w:ascii="Arial" w:eastAsia="Times New Roman" w:hAnsi="Arial" w:cs="Arial"/>
          <w:u w:val="single"/>
          <w:lang w:eastAsia="ar-SA"/>
        </w:rPr>
        <w:t xml:space="preserve">, </w:t>
      </w:r>
      <w:r w:rsidR="00035C67" w:rsidRPr="00035C67">
        <w:rPr>
          <w:rFonts w:ascii="Arial" w:hAnsi="Arial" w:cs="Arial"/>
          <w:u w:val="single"/>
        </w:rPr>
        <w:t>podendo ser prorrogado nos termos da lei nº 14.133/21</w:t>
      </w:r>
      <w:r w:rsidRPr="002E3CA3">
        <w:rPr>
          <w:rFonts w:ascii="Arial" w:eastAsia="Times New Roman" w:hAnsi="Arial" w:cs="Arial"/>
          <w:u w:val="single"/>
          <w:lang w:eastAsia="ar-SA"/>
        </w:rPr>
        <w:t>.</w:t>
      </w:r>
    </w:p>
    <w:p w:rsidR="002E3CA3" w:rsidRPr="002E3CA3" w:rsidRDefault="002E3CA3" w:rsidP="002E3CA3">
      <w:pPr>
        <w:suppressAutoHyphens/>
        <w:jc w:val="both"/>
        <w:rPr>
          <w:rFonts w:ascii="Arial" w:eastAsia="Times New Roman" w:hAnsi="Arial" w:cs="Arial"/>
          <w:u w:val="single"/>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lastRenderedPageBreak/>
        <w:t>2.2</w:t>
      </w:r>
      <w:r w:rsidRPr="002E3CA3">
        <w:rPr>
          <w:rFonts w:ascii="Arial" w:eastAsia="Times New Roman" w:hAnsi="Arial" w:cs="Arial"/>
          <w:bCs/>
        </w:rPr>
        <w:t>. Esta Administração Municipal não será obrigada a utilizar os serviços objeto desta licitação, podendo licitar quando julgar conveniente, sem que caiba recurso ou indenização de qualquer espécie à empresa detentora, ou cancelar a Ata, na ocorrência de alguma das hipóteses legalmente previstas para tanto, garantidos à Detentora, neste caso, o contraditório e a ampla defesa.</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b/>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3. </w:t>
      </w:r>
      <w:r w:rsidRPr="002E3CA3">
        <w:rPr>
          <w:rFonts w:ascii="Arial" w:eastAsia="Times New Roman" w:hAnsi="Arial" w:cs="Arial"/>
          <w:b/>
          <w:u w:val="single"/>
          <w:lang w:eastAsia="ar-SA"/>
        </w:rPr>
        <w:t>DOS PREÇOS REGISTRADOS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3.1. </w:t>
      </w:r>
      <w:r w:rsidRPr="002E3CA3">
        <w:rPr>
          <w:rFonts w:ascii="Arial" w:eastAsia="Times New Roman" w:hAnsi="Arial" w:cs="Arial"/>
          <w:lang w:eastAsia="ar-SA"/>
        </w:rPr>
        <w:t xml:space="preserve">Os preços a serem registrados na presente Ata referem-se ao </w:t>
      </w:r>
      <w:r w:rsidRPr="002E3CA3">
        <w:rPr>
          <w:rFonts w:ascii="Arial" w:eastAsia="Times New Roman" w:hAnsi="Arial" w:cs="Arial"/>
          <w:bCs/>
          <w:u w:val="single"/>
          <w:lang w:eastAsia="ar-SA"/>
        </w:rPr>
        <w:t>preço ofertado pela empresa signatária</w:t>
      </w:r>
      <w:r w:rsidRPr="002E3CA3">
        <w:rPr>
          <w:rFonts w:ascii="Arial" w:eastAsia="Times New Roman" w:hAnsi="Arial" w:cs="Arial"/>
          <w:lang w:eastAsia="ar-SA"/>
        </w:rPr>
        <w:t>, consoante documentação pertinente anexa.</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3.2</w:t>
      </w:r>
      <w:r w:rsidRPr="002E3CA3">
        <w:rPr>
          <w:rFonts w:ascii="Arial" w:eastAsia="Times New Roman" w:hAnsi="Arial" w:cs="Arial"/>
          <w:bCs/>
        </w:rPr>
        <w:t xml:space="preserve">. A Ata de Registro de Preços poderá sofrer alterações, obedecidas às disposições contidas </w:t>
      </w:r>
      <w:r w:rsidR="00035C67">
        <w:rPr>
          <w:rFonts w:ascii="Arial" w:eastAsia="Times New Roman" w:hAnsi="Arial" w:cs="Arial"/>
          <w:bCs/>
        </w:rPr>
        <w:t>n</w:t>
      </w:r>
      <w:r w:rsidRPr="002E3CA3">
        <w:rPr>
          <w:rFonts w:ascii="Arial" w:eastAsia="Times New Roman" w:hAnsi="Arial" w:cs="Arial"/>
          <w:bCs/>
        </w:rPr>
        <w:t xml:space="preserve">a Lei n° </w:t>
      </w:r>
      <w:r w:rsidR="00035C67">
        <w:rPr>
          <w:rFonts w:ascii="Arial" w:eastAsia="Times New Roman" w:hAnsi="Arial" w:cs="Arial"/>
          <w:bCs/>
        </w:rPr>
        <w:t>14.133</w:t>
      </w:r>
      <w:r w:rsidRPr="002E3CA3">
        <w:rPr>
          <w:rFonts w:ascii="Arial" w:eastAsia="Times New Roman" w:hAnsi="Arial" w:cs="Arial"/>
          <w:bCs/>
        </w:rPr>
        <w:t>/</w:t>
      </w:r>
      <w:r w:rsidR="00035C67">
        <w:rPr>
          <w:rFonts w:ascii="Arial" w:eastAsia="Times New Roman" w:hAnsi="Arial" w:cs="Arial"/>
          <w:bCs/>
        </w:rPr>
        <w:t>21</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3.3</w:t>
      </w:r>
      <w:r w:rsidRPr="002E3CA3">
        <w:rPr>
          <w:rFonts w:ascii="Arial" w:eastAsia="Times New Roman" w:hAnsi="Arial" w:cs="Arial"/>
          <w:bCs/>
        </w:rPr>
        <w:t xml:space="preserve">. Os preços registrados poderão ser revistos em decorrência de eventual redução daqueles praticados no mercado, ou de fato que eleve o custo dos serviços registrados, cabendo ao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promover as necessárias negociações junto aos fornecedores.</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3.4</w:t>
      </w:r>
      <w:r w:rsidRPr="002E3CA3">
        <w:rPr>
          <w:rFonts w:ascii="Arial" w:eastAsia="Times New Roman" w:hAnsi="Arial" w:cs="Arial"/>
          <w:bCs/>
          <w:color w:val="000000"/>
        </w:rPr>
        <w:t>. Quando os preços inicialmente registrados, por motivo superveniente, se tornarem superiores aos preços praticados no mercado, o órgão gerenciador da Ata deverá convocar o fornecedor, visando à negociação para redução de preços e sua</w:t>
      </w:r>
      <w:r w:rsidRPr="002E3CA3">
        <w:rPr>
          <w:rFonts w:ascii="Arial" w:eastAsia="Times New Roman" w:hAnsi="Arial" w:cs="Arial"/>
          <w:bCs/>
        </w:rPr>
        <w:t xml:space="preserve"> adequação ao praticado pelo mercado.</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3.4.1</w:t>
      </w:r>
      <w:r w:rsidRPr="002E3CA3">
        <w:rPr>
          <w:rFonts w:ascii="Arial" w:eastAsia="Times New Roman" w:hAnsi="Arial" w:cs="Arial"/>
          <w:bCs/>
        </w:rPr>
        <w:t>. Frustrada a negociação, o fornecedor será liberado do compromisso assumido.</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w:t>
      </w:r>
      <w:r w:rsidRPr="002E3CA3">
        <w:rPr>
          <w:rFonts w:ascii="Arial" w:eastAsia="Times New Roman" w:hAnsi="Arial" w:cs="Arial"/>
          <w:bCs/>
        </w:rPr>
        <w:t xml:space="preserve">. Quando os preços de mercado se </w:t>
      </w:r>
      <w:proofErr w:type="gramStart"/>
      <w:r w:rsidRPr="002E3CA3">
        <w:rPr>
          <w:rFonts w:ascii="Arial" w:eastAsia="Times New Roman" w:hAnsi="Arial" w:cs="Arial"/>
          <w:bCs/>
        </w:rPr>
        <w:t>tornarem</w:t>
      </w:r>
      <w:proofErr w:type="gramEnd"/>
      <w:r w:rsidRPr="002E3CA3">
        <w:rPr>
          <w:rFonts w:ascii="Arial" w:eastAsia="Times New Roman" w:hAnsi="Arial" w:cs="Arial"/>
          <w:bCs/>
        </w:rPr>
        <w:t xml:space="preserve"> superiores aos preços registrados e o fornecedor, mediante requerimento devidamente comprovado, não puder cumprir o compromisso, o órgão gerenciador da Ata (</w:t>
      </w:r>
      <w:r w:rsidRPr="002E3CA3">
        <w:rPr>
          <w:rFonts w:ascii="Arial" w:eastAsia="MS Mincho" w:hAnsi="Arial" w:cs="Arial"/>
        </w:rPr>
        <w:t>Departamento de Licitações  e Compras</w:t>
      </w:r>
      <w:r w:rsidRPr="002E3CA3">
        <w:rPr>
          <w:rFonts w:ascii="Arial" w:eastAsia="Times New Roman" w:hAnsi="Arial" w:cs="Arial"/>
          <w:bCs/>
        </w:rPr>
        <w:t>) poderá:</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3.5.1</w:t>
      </w:r>
      <w:r w:rsidRPr="002E3CA3">
        <w:rPr>
          <w:rFonts w:ascii="Arial" w:eastAsia="Times New Roman" w:hAnsi="Arial" w:cs="Arial"/>
          <w:bCs/>
        </w:rPr>
        <w:t xml:space="preserve">. </w:t>
      </w:r>
      <w:proofErr w:type="gramStart"/>
      <w:r w:rsidRPr="002E3CA3">
        <w:rPr>
          <w:rFonts w:ascii="Arial" w:eastAsia="Times New Roman" w:hAnsi="Arial" w:cs="Arial"/>
          <w:bCs/>
        </w:rPr>
        <w:t>liberar</w:t>
      </w:r>
      <w:proofErr w:type="gramEnd"/>
      <w:r w:rsidRPr="002E3CA3">
        <w:rPr>
          <w:rFonts w:ascii="Arial" w:eastAsia="Times New Roman" w:hAnsi="Arial" w:cs="Arial"/>
          <w:bCs/>
        </w:rPr>
        <w:t xml:space="preserve"> a Detentora da Ata do compromisso assumido, sem aplicação de penalidade, confirmando a veracidade dos motivos e comprovantes apresentados, </w:t>
      </w:r>
      <w:r w:rsidRPr="002E3CA3">
        <w:rPr>
          <w:rFonts w:ascii="Arial" w:eastAsia="Times New Roman" w:hAnsi="Arial" w:cs="Arial"/>
          <w:bCs/>
          <w:u w:val="single"/>
        </w:rPr>
        <w:t>se a comunicação ocorrer antes da ordem de serviço</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3.6</w:t>
      </w:r>
      <w:r w:rsidRPr="002E3CA3">
        <w:rPr>
          <w:rFonts w:ascii="Arial" w:eastAsia="Times New Roman" w:hAnsi="Arial" w:cs="Arial"/>
          <w:bCs/>
        </w:rPr>
        <w:t xml:space="preserve">. Não havendo êxito nas negociações, 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 xml:space="preserve">deverá proceder à revogação da Ata de Registro de Preços, adotando as medidas cabíveis para a obtenção da contratação mais vantajosa. </w:t>
      </w:r>
    </w:p>
    <w:p w:rsidR="002E3CA3" w:rsidRPr="002E3CA3" w:rsidRDefault="002E3CA3" w:rsidP="002E3CA3">
      <w:pPr>
        <w:jc w:val="both"/>
        <w:rPr>
          <w:rFonts w:ascii="Arial" w:eastAsia="Times New Roman" w:hAnsi="Arial" w:cs="Arial"/>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3.7. </w:t>
      </w:r>
      <w:r w:rsidRPr="002E3CA3">
        <w:rPr>
          <w:rFonts w:ascii="Arial" w:eastAsia="Times New Roman" w:hAnsi="Arial" w:cs="Arial"/>
          <w:lang w:eastAsia="ar-SA"/>
        </w:rPr>
        <w:t xml:space="preserve">O </w:t>
      </w:r>
      <w:r w:rsidRPr="002E3CA3">
        <w:rPr>
          <w:rFonts w:ascii="Arial" w:eastAsia="MS Mincho" w:hAnsi="Arial" w:cs="Arial"/>
          <w:lang w:eastAsia="ar-SA"/>
        </w:rPr>
        <w:t>Departamento de Licitações</w:t>
      </w:r>
      <w:r w:rsidRPr="002E3CA3">
        <w:rPr>
          <w:rFonts w:ascii="Arial" w:eastAsia="MS Mincho" w:hAnsi="Arial" w:cs="Arial"/>
          <w:sz w:val="20"/>
          <w:szCs w:val="20"/>
          <w:lang w:eastAsia="ar-SA"/>
        </w:rPr>
        <w:t xml:space="preserve"> </w:t>
      </w:r>
      <w:r w:rsidRPr="002E3CA3">
        <w:rPr>
          <w:rFonts w:ascii="Arial" w:eastAsia="MS Mincho" w:hAnsi="Arial" w:cs="Arial"/>
          <w:lang w:eastAsia="ar-SA"/>
        </w:rPr>
        <w:t>e</w:t>
      </w:r>
      <w:r w:rsidRPr="002E3CA3">
        <w:rPr>
          <w:rFonts w:ascii="Arial" w:eastAsia="MS Mincho" w:hAnsi="Arial" w:cs="Arial"/>
          <w:sz w:val="20"/>
          <w:szCs w:val="20"/>
          <w:lang w:eastAsia="ar-SA"/>
        </w:rPr>
        <w:t xml:space="preserve"> </w:t>
      </w:r>
      <w:r w:rsidRPr="002E3CA3">
        <w:rPr>
          <w:rFonts w:ascii="Arial" w:eastAsia="MS Mincho" w:hAnsi="Arial" w:cs="Arial"/>
          <w:lang w:eastAsia="ar-SA"/>
        </w:rPr>
        <w:t>Compras</w:t>
      </w:r>
      <w:r w:rsidRPr="002E3CA3">
        <w:rPr>
          <w:rFonts w:ascii="Arial" w:eastAsia="MS Mincho" w:hAnsi="Arial" w:cs="Arial"/>
          <w:b/>
          <w:lang w:eastAsia="ar-SA"/>
        </w:rPr>
        <w:t xml:space="preserve"> </w:t>
      </w:r>
      <w:r w:rsidRPr="002E3CA3">
        <w:rPr>
          <w:rFonts w:ascii="Arial" w:eastAsia="Times New Roman" w:hAnsi="Arial" w:cs="Arial"/>
          <w:lang w:eastAsia="ar-SA"/>
        </w:rPr>
        <w:t>promoverá ampla pesquisa no mercado, de forma a comprovar que os preços registrados permanecem compatíveis com os nele praticados, condição indispensável para a continuidade da aquisição dos materiais.</w:t>
      </w:r>
    </w:p>
    <w:p w:rsidR="002E3CA3" w:rsidRDefault="002E3CA3" w:rsidP="002E3CA3">
      <w:pPr>
        <w:jc w:val="both"/>
        <w:rPr>
          <w:rFonts w:ascii="Arial" w:eastAsia="MS Mincho" w:hAnsi="Arial" w:cs="Arial"/>
          <w:b/>
          <w:bCs/>
          <w:color w:val="000000"/>
        </w:rPr>
      </w:pPr>
    </w:p>
    <w:p w:rsidR="004C37CB" w:rsidRDefault="004C37CB" w:rsidP="002E3CA3">
      <w:pPr>
        <w:jc w:val="both"/>
        <w:rPr>
          <w:rFonts w:ascii="Arial" w:eastAsia="MS Mincho" w:hAnsi="Arial" w:cs="Arial"/>
          <w:b/>
          <w:bCs/>
          <w:color w:val="000000"/>
        </w:rPr>
      </w:pPr>
    </w:p>
    <w:p w:rsidR="002E3CA3" w:rsidRPr="002E3CA3" w:rsidRDefault="002E3CA3" w:rsidP="002E3CA3">
      <w:pPr>
        <w:jc w:val="both"/>
        <w:rPr>
          <w:rFonts w:ascii="Arial" w:eastAsia="MS Mincho" w:hAnsi="Arial" w:cs="Arial"/>
          <w:b/>
          <w:bCs/>
          <w:color w:val="000000"/>
          <w:u w:val="single"/>
        </w:rPr>
      </w:pPr>
      <w:r w:rsidRPr="002E3CA3">
        <w:rPr>
          <w:rFonts w:ascii="Arial" w:eastAsia="MS Mincho" w:hAnsi="Arial" w:cs="Arial"/>
          <w:b/>
          <w:bCs/>
          <w:color w:val="000000"/>
        </w:rPr>
        <w:t xml:space="preserve">4. </w:t>
      </w:r>
      <w:r w:rsidRPr="002E3CA3">
        <w:rPr>
          <w:rFonts w:ascii="Arial" w:eastAsia="MS Mincho" w:hAnsi="Arial" w:cs="Arial"/>
          <w:b/>
          <w:bCs/>
          <w:color w:val="000000"/>
          <w:u w:val="single"/>
        </w:rPr>
        <w:t xml:space="preserve">DOS SERVIÇOS </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4.1</w:t>
      </w:r>
      <w:r w:rsidRPr="002E3CA3">
        <w:rPr>
          <w:rFonts w:ascii="Arial" w:eastAsia="Times New Roman" w:hAnsi="Arial" w:cs="Arial"/>
          <w:lang w:eastAsia="ar-SA"/>
        </w:rPr>
        <w:t xml:space="preserve">. Os serviços objeto desta Ata serão prestados de forma parcelada, devendo ser efetuados nos prazos estipulados pela Secretaria requisitante. </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jc w:val="both"/>
        <w:rPr>
          <w:rFonts w:ascii="Arial" w:eastAsia="MS Mincho" w:hAnsi="Arial" w:cs="Arial"/>
        </w:rPr>
      </w:pPr>
      <w:r w:rsidRPr="002E3CA3">
        <w:rPr>
          <w:rFonts w:ascii="Arial" w:eastAsia="Times New Roman" w:hAnsi="Arial" w:cs="Arial"/>
          <w:b/>
        </w:rPr>
        <w:t>4.2.</w:t>
      </w:r>
      <w:r w:rsidRPr="002E3CA3">
        <w:rPr>
          <w:rFonts w:ascii="Arial" w:eastAsia="Times New Roman" w:hAnsi="Arial" w:cs="Arial"/>
        </w:rPr>
        <w:t xml:space="preserve"> </w:t>
      </w:r>
      <w:r w:rsidRPr="002E3CA3">
        <w:rPr>
          <w:rFonts w:ascii="Arial" w:eastAsia="MS Mincho" w:hAnsi="Arial" w:cs="Arial"/>
        </w:rPr>
        <w:t>Os serviços deverão ser prestados de acordo com o descritivo dos serviços que é parte integrante desta Ata.</w:t>
      </w: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Times New Roman" w:hAnsi="Arial" w:cs="Arial"/>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4.3</w:t>
      </w:r>
      <w:r w:rsidRPr="002E3CA3">
        <w:rPr>
          <w:rFonts w:ascii="Arial" w:eastAsia="Times New Roman" w:hAnsi="Arial" w:cs="Arial"/>
          <w:lang w:eastAsia="ar-SA"/>
        </w:rPr>
        <w:t>. A</w:t>
      </w:r>
      <w:r w:rsidR="00863915" w:rsidRPr="002E3CA3">
        <w:rPr>
          <w:rFonts w:ascii="Arial" w:eastAsia="Times New Roman" w:hAnsi="Arial" w:cs="Arial"/>
          <w:lang w:eastAsia="ar-SA"/>
        </w:rPr>
        <w:t xml:space="preserve"> </w:t>
      </w:r>
      <w:r w:rsidRPr="002E3CA3">
        <w:rPr>
          <w:rFonts w:ascii="Arial" w:eastAsia="Times New Roman" w:hAnsi="Arial" w:cs="Arial"/>
          <w:lang w:eastAsia="ar-SA"/>
        </w:rPr>
        <w:t xml:space="preserve">detentora da Ata deverá </w:t>
      </w:r>
      <w:r w:rsidRPr="002E3CA3">
        <w:rPr>
          <w:rFonts w:ascii="Arial" w:eastAsia="MS Mincho" w:hAnsi="Arial" w:cs="Arial"/>
        </w:rPr>
        <w:t>arcar com as despesas decorrentes dos serviços</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4.4</w:t>
      </w:r>
      <w:r w:rsidRPr="002E3CA3">
        <w:rPr>
          <w:rFonts w:ascii="Arial" w:eastAsia="Times New Roman" w:hAnsi="Arial" w:cs="Arial"/>
          <w:lang w:eastAsia="ar-SA"/>
        </w:rPr>
        <w:t xml:space="preserve">. - Responder por quaisquer danos causados aos empregados ou a terceiros, decorrentes de sua culpa ou dolo na execução do objeto da presente Licitação. Ocorrendo quaisquer hipóteses expressas, fica claro que mesmo havendo a fiscalização ou acompanhamento por parte da Administração, a Detentora não será eximida das responsabilidades previstas no Edital. </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4.5</w:t>
      </w:r>
      <w:r w:rsidRPr="002E3CA3">
        <w:rPr>
          <w:rFonts w:ascii="Arial" w:eastAsia="Times New Roman" w:hAnsi="Arial" w:cs="Arial"/>
          <w:lang w:eastAsia="ar-SA"/>
        </w:rPr>
        <w:t>. – Manter-se durante toda execução da Ata de Registro de Preços, em compatibilidade com as obrigações assumidas, todas as condições de habilitação e qualificação exigidas na Licitação, nos termos do artigo</w:t>
      </w:r>
      <w:r w:rsidR="00E25AB9">
        <w:rPr>
          <w:rFonts w:ascii="Arial" w:eastAsia="Times New Roman" w:hAnsi="Arial" w:cs="Arial"/>
          <w:lang w:eastAsia="ar-SA"/>
        </w:rPr>
        <w:t xml:space="preserve"> 92, inciso XVI</w:t>
      </w:r>
      <w:r w:rsidRPr="002E3CA3">
        <w:rPr>
          <w:rFonts w:ascii="Arial" w:eastAsia="Times New Roman" w:hAnsi="Arial" w:cs="Arial"/>
          <w:lang w:eastAsia="ar-SA"/>
        </w:rPr>
        <w:t xml:space="preserve"> da Lei </w:t>
      </w:r>
      <w:r w:rsidR="00426B15">
        <w:rPr>
          <w:rFonts w:ascii="Arial" w:hAnsi="Arial" w:cs="Arial"/>
        </w:rPr>
        <w:t>nº 14.133/21</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4.6</w:t>
      </w:r>
      <w:r w:rsidRPr="002E3CA3">
        <w:rPr>
          <w:rFonts w:ascii="Arial" w:eastAsia="Times New Roman" w:hAnsi="Arial" w:cs="Arial"/>
          <w:lang w:eastAsia="ar-SA"/>
        </w:rPr>
        <w:t xml:space="preserve"> - A inadimplência da licitante, com referência aos encargos trabalhistas, fiscais e comerciais não transfere à Administração Pública a responsabilidade por seu pagamento, nem poderá onerar o objeto do presente Edital.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4.7.</w:t>
      </w:r>
      <w:r w:rsidRPr="002E3CA3">
        <w:rPr>
          <w:rFonts w:ascii="Arial" w:eastAsia="Times New Roman" w:hAnsi="Arial" w:cs="Arial"/>
          <w:lang w:eastAsia="ar-SA"/>
        </w:rPr>
        <w:t xml:space="preserve"> Correrão por conta da detentora da Ata as despesas para efetivo atendimento do objeto licitado, tais como transporte, tributos, encargos trabalhistas, previdenciários, dentre outros.</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MS Mincho" w:hAnsi="Arial" w:cs="Arial"/>
        </w:rPr>
      </w:pPr>
      <w:r w:rsidRPr="002E3CA3">
        <w:rPr>
          <w:rFonts w:ascii="Arial" w:eastAsia="Times New Roman" w:hAnsi="Arial" w:cs="Arial"/>
          <w:b/>
          <w:lang w:eastAsia="ar-SA"/>
        </w:rPr>
        <w:t>4.8</w:t>
      </w:r>
      <w:r w:rsidRPr="002E3CA3">
        <w:rPr>
          <w:rFonts w:ascii="Arial" w:eastAsia="Times New Roman" w:hAnsi="Arial" w:cs="Arial"/>
          <w:lang w:eastAsia="ar-SA"/>
        </w:rPr>
        <w:t>. À Secretaria requisitante caberá o recebimento do objeto e a verificação de que foram cumpridos os termos, especificações e</w:t>
      </w:r>
      <w:r w:rsidRPr="002E3CA3">
        <w:rPr>
          <w:rFonts w:ascii="Arial" w:eastAsia="MS Mincho" w:hAnsi="Arial" w:cs="Arial"/>
        </w:rPr>
        <w:t xml:space="preserve"> demais exigências, dando-se em conformidade com o art. </w:t>
      </w:r>
      <w:r w:rsidR="00FD3E10">
        <w:rPr>
          <w:rFonts w:ascii="Arial" w:eastAsia="MS Mincho" w:hAnsi="Arial" w:cs="Arial"/>
        </w:rPr>
        <w:t>140</w:t>
      </w:r>
      <w:r w:rsidRPr="002E3CA3">
        <w:rPr>
          <w:rFonts w:ascii="Arial" w:eastAsia="MS Mincho" w:hAnsi="Arial" w:cs="Arial"/>
        </w:rPr>
        <w:t xml:space="preserve">, da Lei nº. </w:t>
      </w:r>
      <w:r w:rsidR="00B325D4">
        <w:rPr>
          <w:rFonts w:ascii="Arial" w:hAnsi="Arial" w:cs="Arial"/>
        </w:rPr>
        <w:t>14.133/21</w:t>
      </w:r>
      <w:r w:rsidR="000D0390">
        <w:rPr>
          <w:rFonts w:ascii="Arial" w:eastAsia="MS Mincho" w:hAnsi="Arial" w:cs="Arial"/>
        </w:rPr>
        <w:t>.</w:t>
      </w:r>
      <w:r w:rsidRPr="002E3CA3">
        <w:rPr>
          <w:rFonts w:ascii="Arial" w:eastAsia="MS Mincho" w:hAnsi="Arial" w:cs="Arial"/>
        </w:rPr>
        <w:t xml:space="preserve"> </w:t>
      </w:r>
    </w:p>
    <w:p w:rsidR="002E3CA3" w:rsidRPr="002E3CA3" w:rsidRDefault="002E3CA3" w:rsidP="002E3CA3">
      <w:pPr>
        <w:suppressAutoHyphens/>
        <w:jc w:val="both"/>
        <w:rPr>
          <w:rFonts w:ascii="Arial" w:eastAsia="Times New Roman" w:hAnsi="Arial" w:cs="Arial"/>
          <w:b/>
          <w:bCs/>
          <w:color w:val="FF0000"/>
          <w:lang w:eastAsia="ar-SA"/>
        </w:rPr>
      </w:pPr>
    </w:p>
    <w:p w:rsidR="002E3CA3" w:rsidRPr="002E3CA3" w:rsidRDefault="002E3CA3" w:rsidP="002E3CA3">
      <w:pPr>
        <w:jc w:val="both"/>
        <w:rPr>
          <w:rFonts w:ascii="Arial" w:eastAsia="MS Mincho" w:hAnsi="Arial" w:cs="Arial"/>
          <w:color w:val="000000"/>
        </w:rPr>
      </w:pPr>
      <w:r w:rsidRPr="002E3CA3">
        <w:rPr>
          <w:rFonts w:ascii="Arial" w:eastAsia="MS Mincho" w:hAnsi="Arial" w:cs="Arial"/>
          <w:b/>
          <w:bCs/>
          <w:color w:val="000000"/>
        </w:rPr>
        <w:t>4.9</w:t>
      </w:r>
      <w:r w:rsidRPr="002E3CA3">
        <w:rPr>
          <w:rFonts w:ascii="Arial" w:eastAsia="MS Mincho" w:hAnsi="Arial" w:cs="Arial"/>
          <w:bCs/>
          <w:color w:val="000000"/>
        </w:rPr>
        <w:t>.</w:t>
      </w:r>
      <w:r w:rsidRPr="002E3CA3">
        <w:rPr>
          <w:rFonts w:ascii="Arial" w:eastAsia="MS Mincho" w:hAnsi="Arial" w:cs="Arial"/>
          <w:color w:val="000000"/>
        </w:rPr>
        <w:t xml:space="preserve"> Constadas quaisquer irregularidades nos reparos, a </w:t>
      </w:r>
      <w:r w:rsidRPr="002E3CA3">
        <w:rPr>
          <w:rFonts w:ascii="Arial" w:eastAsia="Times New Roman" w:hAnsi="Arial" w:cs="Arial"/>
          <w:bCs/>
          <w:color w:val="000000"/>
        </w:rPr>
        <w:t>Secretaria requisitante</w:t>
      </w:r>
      <w:r w:rsidRPr="002E3CA3">
        <w:rPr>
          <w:rFonts w:ascii="Arial" w:eastAsia="MS Mincho" w:hAnsi="Arial" w:cs="Arial"/>
          <w:color w:val="000000"/>
        </w:rPr>
        <w:t xml:space="preserve"> poderá: </w:t>
      </w:r>
    </w:p>
    <w:p w:rsidR="002E3CA3" w:rsidRPr="002E3CA3" w:rsidRDefault="002E3CA3" w:rsidP="002E3CA3">
      <w:pPr>
        <w:jc w:val="both"/>
        <w:rPr>
          <w:rFonts w:ascii="Arial" w:eastAsia="MS Mincho" w:hAnsi="Arial" w:cs="Arial"/>
          <w:color w:val="000000"/>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4.9.1</w:t>
      </w:r>
      <w:r w:rsidRPr="002E3CA3">
        <w:rPr>
          <w:rFonts w:ascii="Arial" w:eastAsia="MS Mincho" w:hAnsi="Arial" w:cs="Arial"/>
          <w:bCs/>
        </w:rPr>
        <w:t>.</w:t>
      </w:r>
      <w:r w:rsidRPr="002E3CA3">
        <w:rPr>
          <w:rFonts w:ascii="Arial" w:eastAsia="MS Mincho" w:hAnsi="Arial" w:cs="Arial"/>
        </w:rPr>
        <w:t xml:space="preserve"> </w:t>
      </w:r>
      <w:proofErr w:type="gramStart"/>
      <w:r w:rsidRPr="002E3CA3">
        <w:rPr>
          <w:rFonts w:ascii="Arial" w:eastAsia="MS Mincho" w:hAnsi="Arial" w:cs="Arial"/>
        </w:rPr>
        <w:t>rejeitá</w:t>
      </w:r>
      <w:proofErr w:type="gramEnd"/>
      <w:r w:rsidRPr="002E3CA3">
        <w:rPr>
          <w:rFonts w:ascii="Arial" w:eastAsia="MS Mincho" w:hAnsi="Arial" w:cs="Arial"/>
        </w:rPr>
        <w:t xml:space="preserve">-lo no todo ou em parte, se não corresponder às especificações exigidas, ou apresentar baixa qualidade, determinando-se a substituição dos serviços ou a rescisão desta ata, sem prejuízo das penalidades cabíveis; </w:t>
      </w:r>
    </w:p>
    <w:p w:rsidR="002E3CA3" w:rsidRPr="002E3CA3" w:rsidRDefault="002E3CA3" w:rsidP="002E3CA3">
      <w:pPr>
        <w:jc w:val="both"/>
        <w:rPr>
          <w:rFonts w:ascii="Arial" w:eastAsia="MS Mincho" w:hAnsi="Arial" w:cs="Arial"/>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4.9.2.</w:t>
      </w:r>
      <w:r w:rsidRPr="002E3CA3">
        <w:rPr>
          <w:rFonts w:ascii="Arial" w:eastAsia="MS Mincho" w:hAnsi="Arial" w:cs="Arial"/>
        </w:rPr>
        <w:t xml:space="preserve"> </w:t>
      </w:r>
      <w:proofErr w:type="gramStart"/>
      <w:r w:rsidRPr="002E3CA3">
        <w:rPr>
          <w:rFonts w:ascii="Arial" w:eastAsia="MS Mincho" w:hAnsi="Arial" w:cs="Arial"/>
        </w:rPr>
        <w:t>determinar</w:t>
      </w:r>
      <w:proofErr w:type="gramEnd"/>
      <w:r w:rsidRPr="002E3CA3">
        <w:rPr>
          <w:rFonts w:ascii="Arial" w:eastAsia="MS Mincho" w:hAnsi="Arial" w:cs="Arial"/>
        </w:rPr>
        <w:t xml:space="preserve"> sua complementação ou rescindir a contratação, se houver diferença de quantidades ou de partes, sem prejuízo das penalidades cabíveis. </w:t>
      </w:r>
    </w:p>
    <w:p w:rsidR="004C37CB" w:rsidRDefault="004C37CB" w:rsidP="002E3CA3">
      <w:pPr>
        <w:jc w:val="both"/>
        <w:rPr>
          <w:rFonts w:ascii="Arial" w:eastAsia="MS Mincho" w:hAnsi="Arial" w:cs="Arial"/>
          <w:b/>
          <w:bCs/>
        </w:rPr>
      </w:pPr>
    </w:p>
    <w:p w:rsidR="004C37CB" w:rsidRDefault="004C37CB" w:rsidP="002E3CA3">
      <w:pPr>
        <w:jc w:val="both"/>
        <w:rPr>
          <w:rFonts w:ascii="Arial" w:eastAsia="MS Mincho" w:hAnsi="Arial" w:cs="Arial"/>
          <w:b/>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lastRenderedPageBreak/>
        <w:t>4.9.3</w:t>
      </w:r>
      <w:r w:rsidRPr="002E3CA3">
        <w:rPr>
          <w:rFonts w:ascii="Arial" w:eastAsia="MS Mincho" w:hAnsi="Arial" w:cs="Arial"/>
          <w:bCs/>
        </w:rPr>
        <w:t>.</w:t>
      </w:r>
      <w:r w:rsidRPr="002E3CA3">
        <w:rPr>
          <w:rFonts w:ascii="Arial" w:eastAsia="MS Mincho" w:hAnsi="Arial" w:cs="Arial"/>
        </w:rPr>
        <w:t xml:space="preserve"> As irregularidades deverão ser sanadas pela </w:t>
      </w:r>
      <w:r w:rsidRPr="002E3CA3">
        <w:rPr>
          <w:rFonts w:ascii="Arial" w:eastAsia="Times New Roman" w:hAnsi="Arial" w:cs="Arial"/>
          <w:bCs/>
          <w:color w:val="000000"/>
        </w:rPr>
        <w:t>detentora da Ata</w:t>
      </w:r>
      <w:r w:rsidRPr="002E3CA3">
        <w:rPr>
          <w:rFonts w:ascii="Arial" w:eastAsia="MS Mincho" w:hAnsi="Arial" w:cs="Arial"/>
        </w:rPr>
        <w:t xml:space="preserve"> nos prazos estipulados no memorial descritivo, contados da </w:t>
      </w:r>
      <w:proofErr w:type="gramStart"/>
      <w:r w:rsidRPr="002E3CA3">
        <w:rPr>
          <w:rFonts w:ascii="Arial" w:eastAsia="MS Mincho" w:hAnsi="Arial" w:cs="Arial"/>
        </w:rPr>
        <w:t>notificação por escrito, mantido</w:t>
      </w:r>
      <w:proofErr w:type="gramEnd"/>
      <w:r w:rsidRPr="002E3CA3">
        <w:rPr>
          <w:rFonts w:ascii="Arial" w:eastAsia="MS Mincho" w:hAnsi="Arial" w:cs="Arial"/>
        </w:rPr>
        <w:t xml:space="preserve"> o preço inicialmente contratado. </w:t>
      </w:r>
    </w:p>
    <w:p w:rsidR="002E3CA3" w:rsidRPr="002E3CA3" w:rsidRDefault="002E3CA3" w:rsidP="002E3CA3">
      <w:pPr>
        <w:jc w:val="both"/>
        <w:rPr>
          <w:rFonts w:ascii="Arial" w:eastAsia="MS Mincho" w:hAnsi="Arial" w:cs="Arial"/>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bCs/>
          <w:color w:val="000000"/>
          <w:lang w:eastAsia="ar-SA"/>
        </w:rPr>
        <w:t>4.9.4</w:t>
      </w:r>
      <w:r w:rsidRPr="002E3CA3">
        <w:rPr>
          <w:rFonts w:ascii="Arial" w:eastAsia="Times New Roman" w:hAnsi="Arial" w:cs="Arial"/>
          <w:bCs/>
          <w:color w:val="000000"/>
          <w:lang w:eastAsia="ar-SA"/>
        </w:rPr>
        <w:t>.</w:t>
      </w:r>
      <w:r w:rsidRPr="002E3CA3">
        <w:rPr>
          <w:rFonts w:ascii="Arial" w:eastAsia="Times New Roman" w:hAnsi="Arial" w:cs="Arial"/>
          <w:color w:val="000000"/>
          <w:lang w:eastAsia="ar-SA"/>
        </w:rPr>
        <w:t xml:space="preserve"> A recusa da </w:t>
      </w:r>
      <w:r w:rsidRPr="002E3CA3">
        <w:rPr>
          <w:rFonts w:ascii="Arial" w:eastAsia="Times New Roman" w:hAnsi="Arial" w:cs="Arial"/>
          <w:bCs/>
          <w:color w:val="000000"/>
          <w:lang w:eastAsia="ar-SA"/>
        </w:rPr>
        <w:t>detentora da Ata</w:t>
      </w:r>
      <w:r w:rsidRPr="002E3CA3">
        <w:rPr>
          <w:rFonts w:ascii="Arial" w:eastAsia="Times New Roman" w:hAnsi="Arial" w:cs="Arial"/>
          <w:color w:val="000000"/>
          <w:lang w:eastAsia="ar-SA"/>
        </w:rPr>
        <w:t xml:space="preserve"> em atender à substituição levará à aplicação das sanções previstas por inadimplemento.</w:t>
      </w:r>
    </w:p>
    <w:p w:rsidR="002E3CA3" w:rsidRPr="002E3CA3" w:rsidRDefault="002E3CA3" w:rsidP="002E3CA3">
      <w:pPr>
        <w:suppressAutoHyphens/>
        <w:jc w:val="both"/>
        <w:rPr>
          <w:rFonts w:ascii="Arial" w:eastAsia="Times New Roman" w:hAnsi="Arial" w:cs="Arial"/>
          <w:color w:val="000000"/>
          <w:lang w:eastAsia="ar-SA"/>
        </w:rPr>
      </w:pPr>
    </w:p>
    <w:p w:rsidR="002E3CA3" w:rsidRPr="002E3CA3" w:rsidRDefault="002E3CA3" w:rsidP="002E3CA3">
      <w:pPr>
        <w:spacing w:before="100" w:beforeAutospacing="1" w:after="100" w:afterAutospacing="1"/>
        <w:jc w:val="both"/>
        <w:rPr>
          <w:rFonts w:ascii="Arial" w:eastAsia="Times New Roman" w:hAnsi="Arial" w:cs="Arial"/>
          <w:b/>
          <w:bCs/>
          <w:color w:val="000000"/>
        </w:rPr>
      </w:pPr>
      <w:r w:rsidRPr="002E3CA3">
        <w:rPr>
          <w:rFonts w:ascii="Arial" w:eastAsia="Times New Roman" w:hAnsi="Arial" w:cs="Arial"/>
          <w:b/>
          <w:color w:val="000000"/>
        </w:rPr>
        <w:t xml:space="preserve">5.  </w:t>
      </w:r>
      <w:r w:rsidRPr="002E3CA3">
        <w:rPr>
          <w:rFonts w:ascii="Arial" w:eastAsia="Times New Roman" w:hAnsi="Arial" w:cs="Arial"/>
          <w:b/>
          <w:bCs/>
          <w:color w:val="000000"/>
          <w:u w:val="single"/>
        </w:rPr>
        <w:t>DAS CONDIÇÕES DE PAGAMENTO</w:t>
      </w:r>
    </w:p>
    <w:p w:rsidR="002E3CA3" w:rsidRPr="002E3CA3" w:rsidRDefault="002E3CA3" w:rsidP="002E3CA3">
      <w:pPr>
        <w:spacing w:before="100" w:beforeAutospacing="1" w:after="100" w:afterAutospacing="1"/>
        <w:jc w:val="both"/>
        <w:rPr>
          <w:rFonts w:ascii="Arial" w:eastAsia="Times New Roman" w:hAnsi="Arial" w:cs="Arial"/>
          <w:color w:val="000000"/>
        </w:rPr>
      </w:pPr>
      <w:r w:rsidRPr="002E3CA3">
        <w:rPr>
          <w:rFonts w:ascii="Arial" w:eastAsia="Times New Roman" w:hAnsi="Arial" w:cs="Arial"/>
          <w:b/>
          <w:color w:val="000000"/>
        </w:rPr>
        <w:t>5.1.</w:t>
      </w:r>
      <w:r w:rsidRPr="002E3CA3">
        <w:rPr>
          <w:rFonts w:ascii="Arial" w:eastAsia="Times New Roman" w:hAnsi="Arial" w:cs="Arial"/>
          <w:color w:val="000000"/>
        </w:rPr>
        <w:t xml:space="preserve"> Os pagamentos serão parciais, de acordo com os serviços prestados, sendo efetuados em até 30 (trinta) dias contados da entrada das Notas Fiscais/Faturas correspondentes na Secretaria da Fazenda, devidamente atestadas pelo responsável da Secretaria requisitante. </w:t>
      </w:r>
    </w:p>
    <w:p w:rsidR="002E3CA3" w:rsidRPr="002E3CA3" w:rsidRDefault="002E3CA3" w:rsidP="002E3CA3">
      <w:pPr>
        <w:suppressAutoHyphens/>
        <w:jc w:val="both"/>
        <w:rPr>
          <w:rFonts w:ascii="Arial" w:eastAsia="Times New Roman" w:hAnsi="Arial" w:cs="Arial"/>
          <w:b/>
          <w:color w:val="000000"/>
          <w:lang w:eastAsia="ar-SA"/>
        </w:rPr>
      </w:pPr>
      <w:r w:rsidRPr="002E3CA3">
        <w:rPr>
          <w:rFonts w:ascii="Arial" w:eastAsia="Times New Roman" w:hAnsi="Arial" w:cs="Arial"/>
          <w:b/>
          <w:color w:val="000000"/>
          <w:lang w:eastAsia="ar-SA"/>
        </w:rPr>
        <w:t>5.2.</w:t>
      </w:r>
      <w:r w:rsidRPr="002E3CA3">
        <w:rPr>
          <w:rFonts w:ascii="Arial" w:eastAsia="Times New Roman" w:hAnsi="Arial" w:cs="Arial"/>
          <w:color w:val="000000"/>
          <w:lang w:eastAsia="ar-SA"/>
        </w:rPr>
        <w:t xml:space="preserve"> O pagamento será efetuado mediante crédito em conta corrente, em nome da Detentora da Ata.</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Cs/>
          <w:color w:val="000000"/>
          <w:lang w:eastAsia="ar-SA"/>
        </w:rPr>
      </w:pPr>
      <w:r w:rsidRPr="002E3CA3">
        <w:rPr>
          <w:rFonts w:ascii="Arial" w:eastAsia="Times New Roman" w:hAnsi="Arial" w:cs="Arial"/>
          <w:b/>
          <w:color w:val="000000"/>
          <w:lang w:eastAsia="ar-SA"/>
        </w:rPr>
        <w:t>5</w:t>
      </w:r>
      <w:r w:rsidRPr="002E3CA3">
        <w:rPr>
          <w:rFonts w:ascii="Arial" w:eastAsia="Times New Roman" w:hAnsi="Arial" w:cs="Arial"/>
          <w:b/>
          <w:bCs/>
          <w:color w:val="000000"/>
          <w:lang w:eastAsia="ar-SA"/>
        </w:rPr>
        <w:t>.3.</w:t>
      </w:r>
      <w:r w:rsidRPr="002E3CA3">
        <w:rPr>
          <w:rFonts w:ascii="Arial" w:eastAsia="Times New Roman" w:hAnsi="Arial" w:cs="Arial"/>
          <w:bCs/>
          <w:color w:val="000000"/>
          <w:lang w:eastAsia="ar-SA"/>
        </w:rPr>
        <w:t xml:space="preserve"> Caso venha a ocorrer </w:t>
      </w:r>
      <w:proofErr w:type="gramStart"/>
      <w:r w:rsidRPr="002E3CA3">
        <w:rPr>
          <w:rFonts w:ascii="Arial" w:eastAsia="Times New Roman" w:hAnsi="Arial" w:cs="Arial"/>
          <w:bCs/>
          <w:color w:val="000000"/>
          <w:lang w:eastAsia="ar-SA"/>
        </w:rPr>
        <w:t>a</w:t>
      </w:r>
      <w:proofErr w:type="gramEnd"/>
      <w:r w:rsidRPr="002E3CA3">
        <w:rPr>
          <w:rFonts w:ascii="Arial" w:eastAsia="Times New Roman" w:hAnsi="Arial" w:cs="Arial"/>
          <w:bCs/>
          <w:color w:val="000000"/>
          <w:lang w:eastAsia="ar-SA"/>
        </w:rPr>
        <w:t xml:space="preserve"> necessidade de providências complementares por parte da </w:t>
      </w:r>
      <w:r w:rsidRPr="002E3CA3">
        <w:rPr>
          <w:rFonts w:ascii="Arial" w:eastAsia="Times New Roman" w:hAnsi="Arial" w:cs="Arial"/>
          <w:color w:val="000000"/>
          <w:lang w:eastAsia="ar-SA"/>
        </w:rPr>
        <w:t>Detentora da Ata</w:t>
      </w:r>
      <w:r w:rsidRPr="002E3CA3">
        <w:rPr>
          <w:rFonts w:ascii="Arial" w:eastAsia="Times New Roman" w:hAnsi="Arial" w:cs="Arial"/>
          <w:bCs/>
          <w:color w:val="000000"/>
          <w:lang w:eastAsia="ar-SA"/>
        </w:rPr>
        <w:t>, a fluência do prazo será interrompida, reiniciando-se sua contagem a partir da data do respectivo cumprimento.</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b/>
          <w:color w:val="000000"/>
          <w:lang w:eastAsia="ar-SA"/>
        </w:rPr>
        <w:t xml:space="preserve">5.4.  </w:t>
      </w:r>
      <w:r w:rsidRPr="002E3CA3">
        <w:rPr>
          <w:rFonts w:ascii="Arial" w:eastAsia="Times New Roman" w:hAnsi="Arial" w:cs="Arial"/>
          <w:lang w:eastAsia="ar-SA"/>
        </w:rPr>
        <w:t xml:space="preserve">Os valores que não forem pagos no prazo previsto poderão ser acrescidos de compensação financeira de 0,5% ao mês, apurados desde a data prevista para pagamento até a data de sua efetivação, calculados” </w:t>
      </w:r>
      <w:proofErr w:type="gramStart"/>
      <w:r w:rsidRPr="002E3CA3">
        <w:rPr>
          <w:rFonts w:ascii="Arial" w:eastAsia="Times New Roman" w:hAnsi="Arial" w:cs="Arial"/>
          <w:lang w:eastAsia="ar-SA"/>
        </w:rPr>
        <w:t>pró rata</w:t>
      </w:r>
      <w:proofErr w:type="gramEnd"/>
      <w:r w:rsidRPr="002E3CA3">
        <w:rPr>
          <w:rFonts w:ascii="Arial" w:eastAsia="Times New Roman" w:hAnsi="Arial" w:cs="Arial"/>
          <w:lang w:eastAsia="ar-SA"/>
        </w:rPr>
        <w:t>” sobre o valor da Nota Fiscal/Fatura.</w:t>
      </w:r>
    </w:p>
    <w:p w:rsidR="002E3CA3" w:rsidRPr="002E3CA3" w:rsidRDefault="002E3CA3" w:rsidP="002E3CA3">
      <w:pPr>
        <w:suppressAutoHyphens/>
        <w:jc w:val="both"/>
        <w:rPr>
          <w:rFonts w:ascii="Arial" w:eastAsia="Times New Roman" w:hAnsi="Arial" w:cs="Arial"/>
          <w:b/>
          <w:color w:val="000000"/>
          <w:lang w:eastAsia="ar-SA"/>
        </w:rPr>
      </w:pPr>
    </w:p>
    <w:p w:rsidR="004C37CB" w:rsidRDefault="004C37CB"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
          <w:color w:val="000000"/>
          <w:u w:val="single"/>
          <w:lang w:eastAsia="ar-SA"/>
        </w:rPr>
      </w:pPr>
      <w:r w:rsidRPr="002E3CA3">
        <w:rPr>
          <w:rFonts w:ascii="Arial" w:eastAsia="Times New Roman" w:hAnsi="Arial" w:cs="Arial"/>
          <w:b/>
          <w:color w:val="000000"/>
          <w:lang w:eastAsia="ar-SA"/>
        </w:rPr>
        <w:t xml:space="preserve">6. </w:t>
      </w:r>
      <w:r w:rsidRPr="002E3CA3">
        <w:rPr>
          <w:rFonts w:ascii="Arial" w:eastAsia="Times New Roman" w:hAnsi="Arial" w:cs="Arial"/>
          <w:b/>
          <w:color w:val="000000"/>
          <w:u w:val="single"/>
          <w:lang w:eastAsia="ar-SA"/>
        </w:rPr>
        <w:t>D</w:t>
      </w:r>
      <w:r w:rsidR="008A0B03">
        <w:rPr>
          <w:rFonts w:ascii="Arial" w:eastAsia="Times New Roman" w:hAnsi="Arial" w:cs="Arial"/>
          <w:b/>
          <w:color w:val="000000"/>
          <w:u w:val="single"/>
          <w:lang w:eastAsia="ar-SA"/>
        </w:rPr>
        <w:t>A</w:t>
      </w:r>
      <w:r w:rsidRPr="002E3CA3">
        <w:rPr>
          <w:rFonts w:ascii="Arial" w:eastAsia="Times New Roman" w:hAnsi="Arial" w:cs="Arial"/>
          <w:b/>
          <w:color w:val="000000"/>
          <w:u w:val="single"/>
          <w:lang w:eastAsia="ar-SA"/>
        </w:rPr>
        <w:t xml:space="preserve"> </w:t>
      </w:r>
      <w:r w:rsidR="008A0B03">
        <w:rPr>
          <w:rFonts w:ascii="Arial" w:eastAsia="Times New Roman" w:hAnsi="Arial" w:cs="Arial"/>
          <w:b/>
          <w:color w:val="000000"/>
          <w:u w:val="single"/>
          <w:lang w:eastAsia="ar-SA"/>
        </w:rPr>
        <w:t>RESCISÂO</w:t>
      </w:r>
      <w:r w:rsidRPr="002E3CA3">
        <w:rPr>
          <w:rFonts w:ascii="Arial" w:eastAsia="Times New Roman" w:hAnsi="Arial" w:cs="Arial"/>
          <w:b/>
          <w:color w:val="000000"/>
          <w:u w:val="single"/>
          <w:lang w:eastAsia="ar-SA"/>
        </w:rPr>
        <w:t xml:space="preserve"> DA ATA DE REGISTRO DE PREÇOS</w:t>
      </w:r>
    </w:p>
    <w:p w:rsidR="002E3CA3" w:rsidRPr="002E3CA3" w:rsidRDefault="002E3CA3" w:rsidP="002E3CA3">
      <w:pPr>
        <w:jc w:val="both"/>
        <w:rPr>
          <w:rFonts w:ascii="Arial" w:eastAsia="Times New Roman" w:hAnsi="Arial" w:cs="Arial"/>
          <w:b/>
          <w:bCs/>
        </w:rPr>
      </w:pP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6.1.</w:t>
      </w:r>
      <w:r w:rsidR="00CB71B5">
        <w:rPr>
          <w:rFonts w:ascii="Arial" w:eastAsia="Times New Roman" w:hAnsi="Arial" w:cs="Arial"/>
          <w:lang w:eastAsia="ar-SA"/>
        </w:rPr>
        <w:t xml:space="preserve"> </w:t>
      </w:r>
      <w:r w:rsidRPr="000356E3">
        <w:rPr>
          <w:rFonts w:ascii="Arial" w:eastAsia="Times New Roman" w:hAnsi="Arial" w:cs="Arial"/>
          <w:lang w:eastAsia="ar-SA"/>
        </w:rPr>
        <w:t xml:space="preserve">- A </w:t>
      </w:r>
      <w:r w:rsidR="002E462C" w:rsidRPr="002E3CA3">
        <w:rPr>
          <w:rFonts w:ascii="Arial" w:eastAsia="Times New Roman" w:hAnsi="Arial" w:cs="Arial"/>
          <w:lang w:eastAsia="ar-SA"/>
        </w:rPr>
        <w:t>Administração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reserva-se o direito de rescindir, </w:t>
      </w:r>
      <w:proofErr w:type="gramStart"/>
      <w:r>
        <w:rPr>
          <w:rFonts w:ascii="Arial" w:eastAsia="Times New Roman" w:hAnsi="Arial" w:cs="Arial"/>
          <w:lang w:eastAsia="ar-SA"/>
        </w:rPr>
        <w:t>a</w:t>
      </w:r>
      <w:r w:rsidRPr="000356E3">
        <w:rPr>
          <w:rFonts w:ascii="Arial" w:eastAsia="Times New Roman" w:hAnsi="Arial" w:cs="Arial"/>
          <w:lang w:eastAsia="ar-SA"/>
        </w:rPr>
        <w:t xml:space="preserve"> presente</w:t>
      </w:r>
      <w:proofErr w:type="gramEnd"/>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interpelação judicial ou extrajudicial, sem que à </w:t>
      </w:r>
      <w:r w:rsidR="007A6D10">
        <w:rPr>
          <w:rFonts w:ascii="Arial" w:eastAsia="Times New Roman" w:hAnsi="Arial" w:cs="Arial"/>
          <w:lang w:eastAsia="ar-SA"/>
        </w:rPr>
        <w:t>detentora</w:t>
      </w:r>
      <w:r w:rsidRPr="000356E3">
        <w:rPr>
          <w:rFonts w:ascii="Arial" w:eastAsia="Times New Roman" w:hAnsi="Arial" w:cs="Arial"/>
          <w:lang w:eastAsia="ar-SA"/>
        </w:rPr>
        <w:t xml:space="preserve"> caiba o direito de indenização de qualquer espécie, nos seguintes casos:</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863915"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transferir, no todo ou em parte, est</w:t>
      </w:r>
      <w:r>
        <w:rPr>
          <w:rFonts w:ascii="Arial" w:eastAsia="Times New Roman" w:hAnsi="Arial" w:cs="Arial"/>
          <w:lang w:eastAsia="ar-SA"/>
        </w:rPr>
        <w:t>a</w:t>
      </w:r>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xml:space="preserve"> sem a autorização prévia e expressa da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w:t>
      </w:r>
    </w:p>
    <w:p w:rsidR="00863915" w:rsidRPr="000356E3" w:rsidRDefault="00863915" w:rsidP="008639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lastRenderedPageBreak/>
        <w:t>6.2.</w:t>
      </w:r>
      <w:r w:rsidRPr="000356E3">
        <w:rPr>
          <w:rFonts w:ascii="Arial" w:eastAsia="Times New Roman" w:hAnsi="Arial" w:cs="Arial"/>
          <w:lang w:eastAsia="ar-SA"/>
        </w:rPr>
        <w:t xml:space="preserve"> - A rescisão d</w:t>
      </w:r>
      <w:r w:rsidR="00D74E06">
        <w:rPr>
          <w:rFonts w:ascii="Arial" w:eastAsia="Times New Roman" w:hAnsi="Arial" w:cs="Arial"/>
          <w:lang w:eastAsia="ar-SA"/>
        </w:rPr>
        <w:t>a</w:t>
      </w:r>
      <w:r w:rsidRPr="000356E3">
        <w:rPr>
          <w:rFonts w:ascii="Arial" w:eastAsia="Times New Roman" w:hAnsi="Arial" w:cs="Arial"/>
          <w:lang w:eastAsia="ar-SA"/>
        </w:rPr>
        <w:t xml:space="preserve"> </w:t>
      </w:r>
      <w:r w:rsidR="00D74E06">
        <w:rPr>
          <w:rFonts w:ascii="Arial" w:eastAsia="Times New Roman" w:hAnsi="Arial" w:cs="Arial"/>
          <w:lang w:eastAsia="ar-SA"/>
        </w:rPr>
        <w:t>ata de registro de preços</w:t>
      </w:r>
      <w:r w:rsidRPr="000356E3">
        <w:rPr>
          <w:rFonts w:ascii="Arial" w:eastAsia="Times New Roman" w:hAnsi="Arial" w:cs="Arial"/>
          <w:lang w:eastAsia="ar-SA"/>
        </w:rPr>
        <w:t xml:space="preserve">, quando motivada por qualquer dos itens acima relacionados, implicará na apuração de perdas e danos, sem embargo da aplicação das demais providências legais cabíveis, previstas no respectivo Edital e Anexos na Lei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6.3.</w:t>
      </w:r>
      <w:r w:rsidRPr="000356E3">
        <w:rPr>
          <w:rFonts w:ascii="Arial" w:eastAsia="Times New Roman" w:hAnsi="Arial" w:cs="Arial"/>
          <w:lang w:eastAsia="ar-SA"/>
        </w:rPr>
        <w:t xml:space="preserve"> - 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 xml:space="preserve">, por conveniência exclusiva e independentemente de cláusulas expressas, poderá rescindir </w:t>
      </w:r>
      <w:r w:rsidR="00D76A98">
        <w:rPr>
          <w:rFonts w:ascii="Arial" w:eastAsia="Times New Roman" w:hAnsi="Arial" w:cs="Arial"/>
          <w:lang w:eastAsia="ar-SA"/>
        </w:rPr>
        <w:t>a</w:t>
      </w:r>
      <w:r w:rsidRPr="000356E3">
        <w:rPr>
          <w:rFonts w:ascii="Arial" w:eastAsia="Times New Roman" w:hAnsi="Arial" w:cs="Arial"/>
          <w:lang w:eastAsia="ar-SA"/>
        </w:rPr>
        <w:t xml:space="preserve"> </w:t>
      </w:r>
      <w:r w:rsidR="00D76A98">
        <w:rPr>
          <w:rFonts w:ascii="Arial" w:eastAsia="Times New Roman" w:hAnsi="Arial" w:cs="Arial"/>
          <w:lang w:eastAsia="ar-SA"/>
        </w:rPr>
        <w:t>ata de registro de preços</w:t>
      </w:r>
      <w:r w:rsidRPr="000356E3">
        <w:rPr>
          <w:rFonts w:ascii="Arial" w:eastAsia="Times New Roman" w:hAnsi="Arial" w:cs="Arial"/>
          <w:lang w:eastAsia="ar-SA"/>
        </w:rPr>
        <w:t xml:space="preserve"> desde que efetue os pagamentos devidos dos serviços realizados e aprovados, relativos ao mesmo.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A3012B">
        <w:rPr>
          <w:rFonts w:ascii="Arial" w:eastAsia="Times New Roman" w:hAnsi="Arial" w:cs="Arial"/>
          <w:b/>
          <w:lang w:eastAsia="ar-SA"/>
        </w:rPr>
        <w:t>6.4.</w:t>
      </w:r>
      <w:r w:rsidRPr="000356E3">
        <w:rPr>
          <w:rFonts w:ascii="Arial" w:eastAsia="Times New Roman" w:hAnsi="Arial" w:cs="Arial"/>
          <w:lang w:eastAsia="ar-SA"/>
        </w:rPr>
        <w:t xml:space="preserve"> - Declarada a rescisão d</w:t>
      </w:r>
      <w:r w:rsidR="00E634A6">
        <w:rPr>
          <w:rFonts w:ascii="Arial" w:eastAsia="Times New Roman" w:hAnsi="Arial" w:cs="Arial"/>
          <w:lang w:eastAsia="ar-SA"/>
        </w:rPr>
        <w:t>a</w:t>
      </w:r>
      <w:r w:rsidRPr="000356E3">
        <w:rPr>
          <w:rFonts w:ascii="Arial" w:eastAsia="Times New Roman" w:hAnsi="Arial" w:cs="Arial"/>
          <w:lang w:eastAsia="ar-SA"/>
        </w:rPr>
        <w:t xml:space="preserve"> </w:t>
      </w:r>
      <w:r w:rsidR="00E634A6">
        <w:rPr>
          <w:rFonts w:ascii="Arial" w:eastAsia="Times New Roman" w:hAnsi="Arial" w:cs="Arial"/>
          <w:lang w:eastAsia="ar-SA"/>
        </w:rPr>
        <w:t>ata de registro de preços</w:t>
      </w:r>
      <w:r w:rsidRPr="000356E3">
        <w:rPr>
          <w:rFonts w:ascii="Arial" w:eastAsia="Times New Roman" w:hAnsi="Arial" w:cs="Arial"/>
          <w:lang w:eastAsia="ar-SA"/>
        </w:rPr>
        <w:t xml:space="preserve">, que vigorará a partir da data da sua declaração,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w:t>
      </w:r>
      <w:r w:rsidR="00CB71B5">
        <w:rPr>
          <w:rFonts w:ascii="Arial" w:eastAsia="Times New Roman" w:hAnsi="Arial" w:cs="Arial"/>
          <w:lang w:eastAsia="ar-SA"/>
        </w:rPr>
        <w:t>a</w:t>
      </w:r>
      <w:r w:rsidRPr="000356E3">
        <w:rPr>
          <w:rFonts w:ascii="Arial" w:eastAsia="Times New Roman" w:hAnsi="Arial" w:cs="Arial"/>
          <w:lang w:eastAsia="ar-SA"/>
        </w:rPr>
        <w:t xml:space="preserve"> </w:t>
      </w:r>
      <w:r w:rsidR="00CB71B5">
        <w:rPr>
          <w:rFonts w:ascii="Arial" w:eastAsia="Times New Roman" w:hAnsi="Arial" w:cs="Arial"/>
          <w:lang w:eastAsia="ar-SA"/>
        </w:rPr>
        <w:t>ata de registro de preços</w:t>
      </w:r>
      <w:r w:rsidRPr="000356E3">
        <w:rPr>
          <w:rFonts w:ascii="Arial" w:eastAsia="Times New Roman" w:hAnsi="Arial" w:cs="Arial"/>
          <w:lang w:eastAsia="ar-SA"/>
        </w:rPr>
        <w:t xml:space="preserve"> inteiramente desembaraçado, não criando dificuldades de qualquer natureza.</w:t>
      </w:r>
    </w:p>
    <w:p w:rsidR="002E3CA3" w:rsidRDefault="002E3CA3" w:rsidP="002E3CA3">
      <w:pPr>
        <w:jc w:val="both"/>
        <w:rPr>
          <w:rFonts w:ascii="Arial" w:eastAsia="Times New Roman" w:hAnsi="Arial" w:cs="Arial"/>
          <w:color w:val="000000"/>
        </w:rPr>
      </w:pPr>
    </w:p>
    <w:p w:rsidR="004C37CB" w:rsidRPr="002E3CA3" w:rsidRDefault="004C37CB" w:rsidP="002E3CA3">
      <w:pPr>
        <w:jc w:val="both"/>
        <w:rPr>
          <w:rFonts w:ascii="Arial" w:eastAsia="Times New Roman" w:hAnsi="Arial" w:cs="Arial"/>
          <w:color w:val="000000"/>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7. </w:t>
      </w:r>
      <w:r w:rsidRPr="002E3CA3">
        <w:rPr>
          <w:rFonts w:ascii="Arial" w:eastAsia="Times New Roman" w:hAnsi="Arial" w:cs="Arial"/>
          <w:b/>
          <w:u w:val="single"/>
          <w:lang w:eastAsia="ar-SA"/>
        </w:rPr>
        <w:t>DOS CASOS FORTUITOS OU DE FORÇA MAIOR</w:t>
      </w:r>
    </w:p>
    <w:p w:rsidR="002E3CA3" w:rsidRPr="002E3CA3" w:rsidRDefault="002E3CA3" w:rsidP="002E3CA3">
      <w:pPr>
        <w:jc w:val="both"/>
        <w:rPr>
          <w:rFonts w:ascii="Arial" w:eastAsia="Times New Roman" w:hAnsi="Arial" w:cs="Arial"/>
          <w:b/>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 xml:space="preserve">7.1. </w:t>
      </w:r>
      <w:r w:rsidRPr="002E3CA3">
        <w:rPr>
          <w:rFonts w:ascii="Arial" w:eastAsia="Times New Roman" w:hAnsi="Arial" w:cs="Arial"/>
          <w:bCs/>
          <w:color w:val="000000"/>
        </w:rPr>
        <w:t>A Detentora da Ata poderá solicitar o cancelamento do seu registro de preços,</w:t>
      </w:r>
      <w:r w:rsidRPr="002E3CA3">
        <w:rPr>
          <w:rFonts w:ascii="Arial" w:eastAsia="Times New Roman" w:hAnsi="Arial" w:cs="Arial"/>
          <w:bCs/>
        </w:rPr>
        <w:t xml:space="preserve"> na ocorrência de fato superveniente que venha comprometer a perfeita execução contratual, decorrente de caso fortuito ou de força maior, devidamente comprovado.</w:t>
      </w:r>
    </w:p>
    <w:p w:rsidR="002E3CA3" w:rsidRPr="002E3CA3" w:rsidRDefault="002E3CA3" w:rsidP="002E3CA3">
      <w:pPr>
        <w:suppressAutoHyphens/>
        <w:jc w:val="both"/>
        <w:rPr>
          <w:rFonts w:ascii="Arial" w:eastAsia="Times New Roman" w:hAnsi="Arial" w:cs="Arial"/>
          <w:b/>
          <w:bCs/>
          <w:lang w:eastAsia="ar-SA"/>
        </w:rPr>
      </w:pPr>
    </w:p>
    <w:p w:rsid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7</w:t>
      </w:r>
      <w:r w:rsidRPr="002E3CA3">
        <w:rPr>
          <w:rFonts w:ascii="Arial" w:eastAsia="Times New Roman" w:hAnsi="Arial" w:cs="Arial"/>
          <w:b/>
          <w:lang w:eastAsia="ar-SA"/>
        </w:rPr>
        <w:t>.2.</w:t>
      </w:r>
      <w:r w:rsidRPr="002E3CA3">
        <w:rPr>
          <w:rFonts w:ascii="Arial" w:eastAsia="Times New Roman" w:hAnsi="Arial" w:cs="Arial"/>
          <w:lang w:eastAsia="ar-SA"/>
        </w:rPr>
        <w:t xml:space="preserve"> Serão considerados casos fortuitos ou de força maior, para efeito de cancelamento desta Ata de Registro de Preços, ou não aplicação de sanções, os inadimplementos decorrentes das situações a seguir, quando vierem a afetar as locações do objeto da licitação:</w:t>
      </w:r>
    </w:p>
    <w:p w:rsidR="00FF3BFB" w:rsidRPr="002E3CA3" w:rsidRDefault="00FF3BFB" w:rsidP="002E3CA3">
      <w:pPr>
        <w:suppressAutoHyphens/>
        <w:jc w:val="both"/>
        <w:rPr>
          <w:rFonts w:ascii="Arial" w:eastAsia="Times New Roman" w:hAnsi="Arial" w:cs="Arial"/>
          <w:lang w:eastAsia="ar-SA"/>
        </w:rPr>
      </w:pP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greve</w:t>
      </w:r>
      <w:proofErr w:type="gramEnd"/>
      <w:r w:rsidRPr="002E3CA3">
        <w:rPr>
          <w:rFonts w:ascii="Arial" w:eastAsia="Times New Roman" w:hAnsi="Arial" w:cs="Arial"/>
          <w:lang w:eastAsia="ar-SA"/>
        </w:rPr>
        <w:t xml:space="preserve"> geral;</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calamidade</w:t>
      </w:r>
      <w:proofErr w:type="gramEnd"/>
      <w:r w:rsidRPr="002E3CA3">
        <w:rPr>
          <w:rFonts w:ascii="Arial" w:eastAsia="Times New Roman" w:hAnsi="Arial" w:cs="Arial"/>
          <w:lang w:eastAsia="ar-SA"/>
        </w:rPr>
        <w:t xml:space="preserve"> pública;</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interrupção</w:t>
      </w:r>
      <w:proofErr w:type="gramEnd"/>
      <w:r w:rsidRPr="002E3CA3">
        <w:rPr>
          <w:rFonts w:ascii="Arial" w:eastAsia="Times New Roman" w:hAnsi="Arial" w:cs="Arial"/>
          <w:lang w:eastAsia="ar-SA"/>
        </w:rPr>
        <w:t xml:space="preserve"> dos meios de transporte;</w:t>
      </w:r>
    </w:p>
    <w:p w:rsid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condições</w:t>
      </w:r>
      <w:proofErr w:type="gramEnd"/>
      <w:r w:rsidRPr="002E3CA3">
        <w:rPr>
          <w:rFonts w:ascii="Arial" w:eastAsia="Times New Roman" w:hAnsi="Arial" w:cs="Arial"/>
          <w:lang w:eastAsia="ar-SA"/>
        </w:rPr>
        <w:t xml:space="preserve"> meteorológicas excepcionalmente prejudiciais; e</w:t>
      </w:r>
    </w:p>
    <w:p w:rsidR="002E3CA3" w:rsidRPr="002E3CA3" w:rsidRDefault="002E3CA3" w:rsidP="002E3CA3">
      <w:pPr>
        <w:numPr>
          <w:ilvl w:val="0"/>
          <w:numId w:val="20"/>
        </w:numPr>
        <w:suppressAutoHyphens/>
        <w:ind w:left="709" w:hanging="709"/>
        <w:jc w:val="both"/>
        <w:rPr>
          <w:rFonts w:ascii="Arial" w:eastAsia="Times New Roman" w:hAnsi="Arial" w:cs="Arial"/>
          <w:lang w:eastAsia="ar-SA"/>
        </w:rPr>
      </w:pPr>
      <w:proofErr w:type="gramStart"/>
      <w:r w:rsidRPr="002E3CA3">
        <w:rPr>
          <w:rFonts w:ascii="Arial" w:eastAsia="Times New Roman" w:hAnsi="Arial" w:cs="Arial"/>
          <w:lang w:eastAsia="ar-SA"/>
        </w:rPr>
        <w:t>outros</w:t>
      </w:r>
      <w:proofErr w:type="gramEnd"/>
      <w:r w:rsidRPr="002E3CA3">
        <w:rPr>
          <w:rFonts w:ascii="Arial" w:eastAsia="Times New Roman" w:hAnsi="Arial" w:cs="Arial"/>
          <w:lang w:eastAsia="ar-SA"/>
        </w:rPr>
        <w:t xml:space="preserve"> casos que se enquadrem no parágrafo único do art. 393, do Código Civil Brasileiro (Lei nº 10.406/2002).</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lang w:eastAsia="ar-SA"/>
        </w:rPr>
        <w:t>7.2.1.</w:t>
      </w:r>
      <w:r w:rsidRPr="002E3CA3">
        <w:rPr>
          <w:rFonts w:ascii="Arial" w:eastAsia="Times New Roman" w:hAnsi="Arial" w:cs="Arial"/>
          <w:lang w:eastAsia="ar-SA"/>
        </w:rPr>
        <w:t xml:space="preserve"> Os casos enumerados nesse subitem deverão ser satisfatoriamente justificados </w:t>
      </w:r>
      <w:r w:rsidRPr="002E3CA3">
        <w:rPr>
          <w:rFonts w:ascii="Arial" w:eastAsia="Times New Roman" w:hAnsi="Arial" w:cs="Arial"/>
          <w:color w:val="000000"/>
          <w:lang w:eastAsia="ar-SA"/>
        </w:rPr>
        <w:t>pela Detentora da Ata.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7.3.</w:t>
      </w:r>
      <w:r w:rsidRPr="002E3CA3">
        <w:rPr>
          <w:rFonts w:ascii="Arial" w:eastAsia="Times New Roman" w:hAnsi="Arial" w:cs="Arial"/>
          <w:lang w:eastAsia="ar-SA"/>
        </w:rPr>
        <w:t xml:space="preserve"> Sempre que ocorrerem situações que impliquem caso fortuito ou de força maior, o fato deverá ser comunicado à </w:t>
      </w:r>
      <w:r w:rsidRPr="002E3CA3">
        <w:rPr>
          <w:rFonts w:ascii="Arial" w:eastAsia="Times New Roman" w:hAnsi="Arial" w:cs="Arial"/>
          <w:color w:val="000000"/>
          <w:lang w:eastAsia="ar-SA"/>
        </w:rPr>
        <w:t>Secretaria requisitante</w:t>
      </w:r>
      <w:r w:rsidRPr="002E3CA3">
        <w:rPr>
          <w:rFonts w:ascii="Arial" w:eastAsia="Times New Roman" w:hAnsi="Arial" w:cs="Arial"/>
          <w:lang w:eastAsia="ar-SA"/>
        </w:rPr>
        <w:t xml:space="preserve">, em até 24 (vinte e quatro) horas após a ocorrência. </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 xml:space="preserve">7.3.1. </w:t>
      </w:r>
      <w:r w:rsidRPr="002E3CA3">
        <w:rPr>
          <w:rFonts w:ascii="Arial" w:eastAsia="Times New Roman" w:hAnsi="Arial" w:cs="Arial"/>
          <w:lang w:eastAsia="ar-SA"/>
        </w:rPr>
        <w:t>Caso não seja cumprido este prazo, o início da ocorrência será considerado como tendo sido 24 (vinte e quatro) horas antes da data de solicitação de enquadramento da ocorrência, como caso fortuito ou de força maior.</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t xml:space="preserve">8. </w:t>
      </w:r>
      <w:r w:rsidRPr="002E3CA3">
        <w:rPr>
          <w:rFonts w:ascii="Arial" w:eastAsia="Times New Roman" w:hAnsi="Arial" w:cs="Arial"/>
          <w:b/>
          <w:bCs/>
          <w:u w:val="single"/>
          <w:lang w:eastAsia="ar-SA"/>
        </w:rPr>
        <w:t>DAS PENALIDADES</w:t>
      </w:r>
    </w:p>
    <w:p w:rsidR="004D031F"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8.1.</w:t>
      </w:r>
      <w:r w:rsidRPr="001F71A9">
        <w:rPr>
          <w:rFonts w:ascii="Arial" w:eastAsia="Times New Roman" w:hAnsi="Arial" w:cs="Arial"/>
          <w:lang w:eastAsia="ar-SA"/>
        </w:rPr>
        <w:t xml:space="preserve"> - A não assinatura </w:t>
      </w:r>
      <w:r>
        <w:rPr>
          <w:rFonts w:ascii="Arial" w:eastAsia="Times New Roman" w:hAnsi="Arial" w:cs="Arial"/>
          <w:lang w:eastAsia="ar-SA"/>
        </w:rPr>
        <w:t>da ata de registro de preços</w:t>
      </w:r>
      <w:r w:rsidRPr="001F71A9">
        <w:rPr>
          <w:rFonts w:ascii="Arial" w:eastAsia="Times New Roman" w:hAnsi="Arial" w:cs="Arial"/>
          <w:lang w:eastAsia="ar-SA"/>
        </w:rPr>
        <w:t xml:space="preserve">, no prazo estabelecido pela </w:t>
      </w:r>
      <w:r>
        <w:rPr>
          <w:rFonts w:ascii="Arial" w:eastAsia="Times New Roman" w:hAnsi="Arial" w:cs="Arial"/>
          <w:lang w:eastAsia="ar-SA"/>
        </w:rPr>
        <w:t>Administração</w:t>
      </w:r>
      <w:r w:rsidRPr="001F71A9">
        <w:rPr>
          <w:rFonts w:ascii="Arial" w:eastAsia="Times New Roman" w:hAnsi="Arial" w:cs="Arial"/>
          <w:lang w:eastAsia="ar-SA"/>
        </w:rPr>
        <w:t>, ou a desistência da proposta após a fase de habilitação, caracteriza o descumprimento total da obrigação assumida, ensejando a aplicação pelo Município, de multa equivalente a 20% (vinte por cento) do valor total do contrato não assinado.</w:t>
      </w: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.2.</w:t>
      </w:r>
      <w:r w:rsidR="004D031F" w:rsidRPr="001F71A9">
        <w:rPr>
          <w:rFonts w:ascii="Arial" w:eastAsia="Times New Roman" w:hAnsi="Arial" w:cs="Arial"/>
          <w:lang w:eastAsia="ar-SA"/>
        </w:rPr>
        <w:t xml:space="preserve"> - O atraso injustificado na prestação dos serviços contratados implica no pagamento de multa de 0,5% (cinco décimos por cento) por dia de atraso calculado sobre o valor total atualizado do serviço em atraso, limitado a</w:t>
      </w:r>
      <w:r w:rsidR="004D031F">
        <w:rPr>
          <w:rFonts w:ascii="Arial" w:eastAsia="Times New Roman" w:hAnsi="Arial" w:cs="Arial"/>
          <w:lang w:eastAsia="ar-SA"/>
        </w:rPr>
        <w:t>té o</w:t>
      </w:r>
      <w:r w:rsidR="004D031F" w:rsidRPr="001F71A9">
        <w:rPr>
          <w:rFonts w:ascii="Arial" w:eastAsia="Times New Roman" w:hAnsi="Arial" w:cs="Arial"/>
          <w:lang w:eastAsia="ar-SA"/>
        </w:rPr>
        <w:t xml:space="preserve"> 15</w:t>
      </w:r>
      <w:r w:rsidR="004D031F">
        <w:rPr>
          <w:rFonts w:ascii="Arial" w:eastAsia="Times New Roman" w:hAnsi="Arial" w:cs="Arial"/>
          <w:lang w:eastAsia="ar-SA"/>
        </w:rPr>
        <w:t>º</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décimo </w:t>
      </w:r>
      <w:r w:rsidR="004D031F" w:rsidRPr="001F71A9">
        <w:rPr>
          <w:rFonts w:ascii="Arial" w:eastAsia="Times New Roman" w:hAnsi="Arial" w:cs="Arial"/>
          <w:lang w:eastAsia="ar-SA"/>
        </w:rPr>
        <w:t>quin</w:t>
      </w:r>
      <w:r w:rsidR="004D031F">
        <w:rPr>
          <w:rFonts w:ascii="Arial" w:eastAsia="Times New Roman" w:hAnsi="Arial" w:cs="Arial"/>
          <w:lang w:eastAsia="ar-SA"/>
        </w:rPr>
        <w:t>to)</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dia, após o período poderá ser considerada inexecução total ou parcial </w:t>
      </w:r>
      <w:r w:rsidR="00D379AA">
        <w:rPr>
          <w:rFonts w:ascii="Arial" w:eastAsia="Times New Roman" w:hAnsi="Arial" w:cs="Arial"/>
          <w:lang w:eastAsia="ar-SA"/>
        </w:rPr>
        <w:t>da ata de registro de preços</w:t>
      </w:r>
      <w:r w:rsidR="004D031F">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.3.</w:t>
      </w:r>
      <w:r w:rsidR="004D031F" w:rsidRPr="001F71A9">
        <w:rPr>
          <w:rFonts w:ascii="Arial" w:eastAsia="Times New Roman" w:hAnsi="Arial" w:cs="Arial"/>
          <w:lang w:eastAsia="ar-SA"/>
        </w:rPr>
        <w:t xml:space="preserve"> - A inexecução total do ajuste implica no pagamento de multa de 20% (vinte por cento), calculada sobre o valor total atualizado </w:t>
      </w:r>
      <w:r w:rsidR="00D379AA">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.4.</w:t>
      </w:r>
      <w:r w:rsidR="004D031F" w:rsidRPr="001F71A9">
        <w:rPr>
          <w:rFonts w:ascii="Arial" w:eastAsia="Times New Roman" w:hAnsi="Arial" w:cs="Arial"/>
          <w:lang w:eastAsia="ar-SA"/>
        </w:rPr>
        <w:t xml:space="preserve"> - A inexecução parcial do ajuste implica no pagamento de multa de 10% (dez por cento), calculada sobre o valor total atualizado </w:t>
      </w:r>
      <w:r w:rsidR="00A355E1">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Default="004D031F" w:rsidP="004D031F">
      <w:pPr>
        <w:tabs>
          <w:tab w:val="left" w:pos="19"/>
          <w:tab w:val="left" w:pos="10206"/>
        </w:tabs>
        <w:suppressAutoHyphens/>
        <w:jc w:val="both"/>
        <w:rPr>
          <w:rFonts w:ascii="Arial" w:eastAsia="Times New Roman" w:hAnsi="Arial" w:cs="Arial"/>
          <w:lang w:eastAsia="ar-SA"/>
        </w:rPr>
      </w:pPr>
    </w:p>
    <w:p w:rsidR="00FF3BFB"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.5.</w:t>
      </w:r>
      <w:r w:rsidR="004D031F" w:rsidRPr="001F71A9">
        <w:rPr>
          <w:rFonts w:ascii="Arial" w:eastAsia="Times New Roman" w:hAnsi="Arial" w:cs="Arial"/>
          <w:lang w:eastAsia="ar-SA"/>
        </w:rPr>
        <w:t xml:space="preserve"> - A aplicação de multa a ser determinada pela Secretaria de </w:t>
      </w:r>
      <w:r w:rsidR="00211DB2">
        <w:rPr>
          <w:rFonts w:ascii="Arial" w:eastAsia="Times New Roman" w:hAnsi="Arial" w:cs="Arial"/>
          <w:lang w:eastAsia="ar-SA"/>
        </w:rPr>
        <w:t>Transporte e Trânsito</w:t>
      </w:r>
      <w:r w:rsidR="004D031F" w:rsidRPr="001F71A9">
        <w:rPr>
          <w:rFonts w:ascii="Arial" w:eastAsia="Times New Roman" w:hAnsi="Arial" w:cs="Arial"/>
          <w:lang w:eastAsia="ar-SA"/>
        </w:rPr>
        <w:t xml:space="preserve">, após regular procedimento que garanta a ampla defesa e contraditória da </w:t>
      </w:r>
      <w:r w:rsidR="00206D63">
        <w:rPr>
          <w:rFonts w:ascii="Arial" w:eastAsia="Times New Roman" w:hAnsi="Arial" w:cs="Arial"/>
          <w:lang w:eastAsia="ar-SA"/>
        </w:rPr>
        <w:t>detentora da ata</w:t>
      </w:r>
      <w:r w:rsidR="004D031F" w:rsidRPr="001F71A9">
        <w:rPr>
          <w:rFonts w:ascii="Arial" w:eastAsia="Times New Roman" w:hAnsi="Arial" w:cs="Arial"/>
          <w:lang w:eastAsia="ar-SA"/>
        </w:rPr>
        <w:t xml:space="preserve"> inadimplente na forma da Lei, </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roofErr w:type="gramStart"/>
      <w:r w:rsidRPr="001F71A9">
        <w:rPr>
          <w:rFonts w:ascii="Arial" w:eastAsia="Times New Roman" w:hAnsi="Arial" w:cs="Arial"/>
          <w:lang w:eastAsia="ar-SA"/>
        </w:rPr>
        <w:t>não</w:t>
      </w:r>
      <w:proofErr w:type="gramEnd"/>
      <w:r w:rsidRPr="001F71A9">
        <w:rPr>
          <w:rFonts w:ascii="Arial" w:eastAsia="Times New Roman" w:hAnsi="Arial" w:cs="Arial"/>
          <w:lang w:eastAsia="ar-SA"/>
        </w:rPr>
        <w:t xml:space="preserve"> exclui a possibilidade de aplicação de outras sanções prevista nos art. 155 e 156 da Lei 14.133/21 e alterações.</w:t>
      </w:r>
    </w:p>
    <w:p w:rsidR="002E3CA3" w:rsidRPr="002E3CA3" w:rsidRDefault="002E3CA3" w:rsidP="002E3CA3">
      <w:pPr>
        <w:jc w:val="both"/>
        <w:rPr>
          <w:rFonts w:ascii="Arial" w:eastAsia="Times New Roman" w:hAnsi="Arial" w:cs="Arial"/>
          <w:b/>
        </w:rPr>
      </w:pPr>
    </w:p>
    <w:p w:rsidR="00EC775F" w:rsidRDefault="00EC775F"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9 - </w:t>
      </w:r>
      <w:r w:rsidRPr="002E3CA3">
        <w:rPr>
          <w:rFonts w:ascii="Arial" w:eastAsia="Times New Roman" w:hAnsi="Arial" w:cs="Arial"/>
          <w:b/>
          <w:u w:val="single"/>
          <w:lang w:eastAsia="ar-SA"/>
        </w:rPr>
        <w:t>DOTAÇÃO ORÇAMENTARIA</w:t>
      </w:r>
      <w:r w:rsidRPr="002E3CA3">
        <w:rPr>
          <w:rFonts w:ascii="Arial" w:eastAsia="Times New Roman" w:hAnsi="Arial" w:cs="Arial"/>
          <w:b/>
          <w:lang w:eastAsia="ar-SA"/>
        </w:rPr>
        <w:t>:</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0"/>
          <w:tab w:val="left" w:pos="10206"/>
        </w:tabs>
        <w:suppressAutoHyphens/>
        <w:jc w:val="both"/>
        <w:rPr>
          <w:rFonts w:ascii="Arial" w:eastAsia="Times New Roman" w:hAnsi="Arial" w:cs="Arial"/>
          <w:b/>
          <w:bCs/>
          <w:lang w:val="en-US" w:eastAsia="ar-SA"/>
        </w:rPr>
      </w:pPr>
      <w:r w:rsidRPr="002E3CA3">
        <w:rPr>
          <w:rFonts w:ascii="Arial" w:eastAsia="Times New Roman" w:hAnsi="Arial" w:cs="Arial"/>
          <w:b/>
          <w:lang w:eastAsia="ar-SA"/>
        </w:rPr>
        <w:t>9.1</w:t>
      </w:r>
      <w:r w:rsidRPr="002E3CA3">
        <w:rPr>
          <w:rFonts w:ascii="Arial" w:eastAsia="Times New Roman" w:hAnsi="Arial" w:cs="Arial"/>
          <w:lang w:eastAsia="ar-SA"/>
        </w:rPr>
        <w:t xml:space="preserve"> - As despesas serão suportadas com recursos classificados nos códigos reduzidos das dotações para vínculo da Ata são: </w:t>
      </w:r>
      <w:r w:rsidR="0000619E">
        <w:rPr>
          <w:rFonts w:ascii="Arial" w:hAnsi="Arial" w:cs="Arial"/>
          <w:b/>
          <w:bCs/>
        </w:rPr>
        <w:t xml:space="preserve">SMTT – </w:t>
      </w:r>
      <w:r w:rsidR="0000619E">
        <w:rPr>
          <w:rFonts w:ascii="Arial" w:hAnsi="Arial" w:cs="Arial"/>
          <w:bCs/>
        </w:rPr>
        <w:t>490</w:t>
      </w:r>
      <w:r w:rsidR="0000619E" w:rsidRPr="00F40ECF">
        <w:rPr>
          <w:rFonts w:ascii="Arial" w:hAnsi="Arial" w:cs="Arial"/>
          <w:bCs/>
        </w:rPr>
        <w:t xml:space="preserve">, </w:t>
      </w:r>
      <w:r w:rsidR="0000619E">
        <w:rPr>
          <w:rFonts w:ascii="Arial" w:hAnsi="Arial" w:cs="Arial"/>
          <w:bCs/>
        </w:rPr>
        <w:t>508</w:t>
      </w:r>
      <w:r w:rsidR="0000619E" w:rsidRPr="00F40ECF">
        <w:rPr>
          <w:rFonts w:ascii="Arial" w:hAnsi="Arial" w:cs="Arial"/>
          <w:bCs/>
        </w:rPr>
        <w:t xml:space="preserve">, </w:t>
      </w:r>
      <w:r w:rsidR="0000619E">
        <w:rPr>
          <w:rFonts w:ascii="Arial" w:hAnsi="Arial" w:cs="Arial"/>
          <w:bCs/>
        </w:rPr>
        <w:t>511</w:t>
      </w:r>
      <w:r w:rsidR="0000619E" w:rsidRPr="00F40ECF">
        <w:rPr>
          <w:rFonts w:ascii="Arial" w:hAnsi="Arial" w:cs="Arial"/>
          <w:bCs/>
        </w:rPr>
        <w:t xml:space="preserve">, </w:t>
      </w:r>
      <w:r w:rsidR="0000619E">
        <w:rPr>
          <w:rFonts w:ascii="Arial" w:hAnsi="Arial" w:cs="Arial"/>
          <w:bCs/>
        </w:rPr>
        <w:t>512</w:t>
      </w:r>
      <w:r w:rsidR="0000619E" w:rsidRPr="00F40ECF">
        <w:rPr>
          <w:rFonts w:ascii="Arial" w:hAnsi="Arial" w:cs="Arial"/>
          <w:bCs/>
        </w:rPr>
        <w:t xml:space="preserve">, e </w:t>
      </w:r>
      <w:r w:rsidR="0000619E">
        <w:rPr>
          <w:rFonts w:ascii="Arial" w:hAnsi="Arial" w:cs="Arial"/>
          <w:bCs/>
        </w:rPr>
        <w:t>515</w:t>
      </w:r>
      <w:r w:rsidR="0000619E">
        <w:rPr>
          <w:rFonts w:ascii="Arial" w:hAnsi="Arial" w:cs="Arial"/>
        </w:rPr>
        <w:t>, elemento 51 (Obras e Instalações)</w:t>
      </w:r>
      <w:r w:rsidRPr="002E3CA3">
        <w:rPr>
          <w:rFonts w:ascii="Arial" w:eastAsia="Times New Roman" w:hAnsi="Arial" w:cs="Arial"/>
          <w:lang w:eastAsia="ar-SA"/>
        </w:rPr>
        <w:t>.</w:t>
      </w:r>
    </w:p>
    <w:p w:rsidR="002E3CA3" w:rsidRPr="002E3CA3" w:rsidRDefault="002E3CA3" w:rsidP="002E3CA3">
      <w:pPr>
        <w:suppressAutoHyphens/>
        <w:jc w:val="both"/>
        <w:rPr>
          <w:rFonts w:ascii="Arial" w:eastAsia="Times New Roman" w:hAnsi="Arial" w:cs="Arial"/>
          <w:b/>
          <w:bCs/>
          <w:lang w:eastAsia="ar-SA"/>
        </w:rPr>
      </w:pPr>
    </w:p>
    <w:p w:rsidR="00863915" w:rsidRDefault="00863915"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 </w:t>
      </w:r>
      <w:r w:rsidRPr="002E3CA3">
        <w:rPr>
          <w:rFonts w:ascii="Arial" w:eastAsia="Times New Roman" w:hAnsi="Arial" w:cs="Arial"/>
          <w:b/>
          <w:bCs/>
          <w:u w:val="single"/>
          <w:lang w:eastAsia="ar-SA"/>
        </w:rPr>
        <w:t>DAS DISPOSIÇÕES FINAIS</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.1. </w:t>
      </w:r>
      <w:r w:rsidRPr="002E3CA3">
        <w:rPr>
          <w:rFonts w:ascii="Arial" w:eastAsia="Times New Roman" w:hAnsi="Arial" w:cs="Arial"/>
          <w:lang w:eastAsia="ar-SA"/>
        </w:rPr>
        <w:t>O vencimento da validade da Ata de Registro de Preços não cessará as obrigações da Detentora, de cumprir as solicitações de execução dos serviços encaminhados até o término da respectiva data.</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.2. </w:t>
      </w:r>
      <w:r w:rsidRPr="002E3CA3">
        <w:rPr>
          <w:rFonts w:ascii="Arial" w:eastAsia="Times New Roman" w:hAnsi="Arial" w:cs="Arial"/>
          <w:lang w:eastAsia="ar-SA"/>
        </w:rPr>
        <w:t xml:space="preserve">A Administração não se obrigará a utilizar a Ata de Registro de Preços, se durante sua vigência constatar que os preços registrados estão superiores aos </w:t>
      </w:r>
      <w:r w:rsidRPr="002E3CA3">
        <w:rPr>
          <w:rFonts w:ascii="Arial" w:eastAsia="Times New Roman" w:hAnsi="Arial" w:cs="Arial"/>
          <w:lang w:eastAsia="ar-SA"/>
        </w:rPr>
        <w:lastRenderedPageBreak/>
        <w:t xml:space="preserve">praticados no mercado, nas mesmas especificações e condições estabelecidas na </w:t>
      </w:r>
      <w:r w:rsidRPr="002E3CA3">
        <w:rPr>
          <w:rFonts w:ascii="Arial" w:eastAsia="Times New Roman" w:hAnsi="Arial" w:cs="Arial"/>
          <w:bCs/>
          <w:lang w:eastAsia="ar-SA"/>
        </w:rPr>
        <w:t>Concorrência que lhe originou.</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.3. </w:t>
      </w:r>
      <w:r w:rsidRPr="002E3CA3">
        <w:rPr>
          <w:rFonts w:ascii="Arial" w:eastAsia="Times New Roman" w:hAnsi="Arial" w:cs="Arial"/>
          <w:lang w:eastAsia="ar-SA"/>
        </w:rPr>
        <w:t>Na contagem dos prazos estabelecidos Ata, excluir-se-á o dia do início e incluir-se-á o do vencimento.</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.4. </w:t>
      </w:r>
      <w:r w:rsidRPr="002E3CA3">
        <w:rPr>
          <w:rFonts w:ascii="Arial" w:eastAsia="Times New Roman" w:hAnsi="Arial" w:cs="Arial"/>
          <w:lang w:eastAsia="ar-SA"/>
        </w:rPr>
        <w:t xml:space="preserve">Fazem parte integrante desta Ata de Registro de Preços, as condições estabelecidas no </w:t>
      </w:r>
      <w:proofErr w:type="gramStart"/>
      <w:r w:rsidRPr="002E3CA3">
        <w:rPr>
          <w:rFonts w:ascii="Arial" w:eastAsia="Times New Roman" w:hAnsi="Arial" w:cs="Arial"/>
          <w:lang w:eastAsia="ar-SA"/>
        </w:rPr>
        <w:t xml:space="preserve">Edital e Anexos da </w:t>
      </w:r>
      <w:r w:rsidRPr="002E3CA3">
        <w:rPr>
          <w:rFonts w:ascii="Arial" w:eastAsia="Times New Roman" w:hAnsi="Arial" w:cs="Arial"/>
          <w:bCs/>
          <w:lang w:eastAsia="ar-SA"/>
        </w:rPr>
        <w:t>Concorrência Pública que lhe deu origem</w:t>
      </w:r>
      <w:r w:rsidRPr="002E3CA3">
        <w:rPr>
          <w:rFonts w:ascii="Arial" w:eastAsia="Times New Roman" w:hAnsi="Arial" w:cs="Arial"/>
          <w:lang w:eastAsia="ar-SA"/>
        </w:rPr>
        <w:t>, bem como as normas contidas na Lei</w:t>
      </w:r>
      <w:proofErr w:type="gramEnd"/>
      <w:r w:rsidRPr="002E3CA3">
        <w:rPr>
          <w:rFonts w:ascii="Arial" w:eastAsia="Times New Roman" w:hAnsi="Arial" w:cs="Arial"/>
          <w:lang w:eastAsia="ar-SA"/>
        </w:rPr>
        <w:t xml:space="preserve"> n° 8.666/93.</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12. </w:t>
      </w:r>
      <w:r w:rsidRPr="002E3CA3">
        <w:rPr>
          <w:rFonts w:ascii="Arial" w:eastAsia="Times New Roman" w:hAnsi="Arial" w:cs="Arial"/>
          <w:b/>
          <w:u w:val="single"/>
          <w:lang w:eastAsia="ar-SA"/>
        </w:rPr>
        <w:t>DO FORO</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12.1. </w:t>
      </w:r>
      <w:r w:rsidRPr="002E3CA3">
        <w:rPr>
          <w:rFonts w:ascii="Arial" w:eastAsia="Times New Roman" w:hAnsi="Arial" w:cs="Arial"/>
          <w:lang w:eastAsia="ar-SA"/>
        </w:rPr>
        <w:t xml:space="preserve">Para a resolução de possíveis divergências entre as partes, </w:t>
      </w:r>
      <w:proofErr w:type="gramStart"/>
      <w:r w:rsidRPr="002E3CA3">
        <w:rPr>
          <w:rFonts w:ascii="Arial" w:eastAsia="Times New Roman" w:hAnsi="Arial" w:cs="Arial"/>
          <w:lang w:eastAsia="ar-SA"/>
        </w:rPr>
        <w:t>oriundas da presente Ata</w:t>
      </w:r>
      <w:proofErr w:type="gramEnd"/>
      <w:r w:rsidRPr="002E3CA3">
        <w:rPr>
          <w:rFonts w:ascii="Arial" w:eastAsia="Times New Roman" w:hAnsi="Arial" w:cs="Arial"/>
          <w:lang w:eastAsia="ar-SA"/>
        </w:rPr>
        <w:t>, fica eleito o Foro da Comarca de Carapicuíba, com renúncia de outros, por mais privilegiados que sejam.</w:t>
      </w:r>
    </w:p>
    <w:p w:rsid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lang w:eastAsia="ar-SA"/>
        </w:rPr>
        <w:t xml:space="preserve">E, por assim haverem acordado, declaram ambas as partes aceitar </w:t>
      </w:r>
      <w:proofErr w:type="gramStart"/>
      <w:r w:rsidRPr="002E3CA3">
        <w:rPr>
          <w:rFonts w:ascii="Arial" w:eastAsia="Times New Roman" w:hAnsi="Arial" w:cs="Arial"/>
          <w:lang w:eastAsia="ar-SA"/>
        </w:rPr>
        <w:t>todas</w:t>
      </w:r>
      <w:proofErr w:type="gramEnd"/>
      <w:r w:rsidRPr="002E3CA3">
        <w:rPr>
          <w:rFonts w:ascii="Arial" w:eastAsia="Times New Roman" w:hAnsi="Arial" w:cs="Arial"/>
          <w:lang w:eastAsia="ar-SA"/>
        </w:rPr>
        <w:t xml:space="preserve"> disposições estabelecidas na presente Ata firmam o presente instrumento em  02 (duas) vias de igual teor e forma para um só efeito legal.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r w:rsidRPr="002E3CA3">
        <w:rPr>
          <w:rFonts w:ascii="Arial" w:eastAsia="Times New Roman" w:hAnsi="Arial" w:cs="Arial"/>
          <w:lang w:eastAsia="ar-SA"/>
        </w:rPr>
        <w:t>Carapicuíba,</w:t>
      </w:r>
      <w:proofErr w:type="gramStart"/>
      <w:r w:rsidRPr="002E3CA3">
        <w:rPr>
          <w:rFonts w:ascii="Arial" w:eastAsia="Times New Roman" w:hAnsi="Arial" w:cs="Arial"/>
          <w:lang w:eastAsia="ar-SA"/>
        </w:rPr>
        <w:t xml:space="preserve">  </w:t>
      </w:r>
      <w:proofErr w:type="spellStart"/>
      <w:proofErr w:type="gramEnd"/>
      <w:r w:rsidRPr="002E3CA3">
        <w:rPr>
          <w:rFonts w:ascii="Arial" w:eastAsia="Times New Roman" w:hAnsi="Arial" w:cs="Arial"/>
          <w:lang w:eastAsia="ar-SA"/>
        </w:rPr>
        <w:t>xx</w:t>
      </w:r>
      <w:proofErr w:type="spellEnd"/>
      <w:r w:rsidRPr="002E3CA3">
        <w:rPr>
          <w:rFonts w:ascii="Arial" w:eastAsia="Times New Roman" w:hAnsi="Arial" w:cs="Arial"/>
          <w:lang w:eastAsia="ar-SA"/>
        </w:rPr>
        <w:t xml:space="preserve">  de  </w:t>
      </w:r>
      <w:proofErr w:type="spellStart"/>
      <w:r w:rsidRPr="002E3CA3">
        <w:rPr>
          <w:rFonts w:ascii="Arial" w:eastAsia="Times New Roman" w:hAnsi="Arial" w:cs="Arial"/>
          <w:lang w:eastAsia="ar-SA"/>
        </w:rPr>
        <w:t>xxxxxxxxx</w:t>
      </w:r>
      <w:proofErr w:type="spellEnd"/>
      <w:r w:rsidRPr="002E3CA3">
        <w:rPr>
          <w:rFonts w:ascii="Arial" w:eastAsia="Times New Roman" w:hAnsi="Arial" w:cs="Arial"/>
          <w:lang w:eastAsia="ar-SA"/>
        </w:rPr>
        <w:t xml:space="preserve">  de  202</w:t>
      </w:r>
      <w:r w:rsidR="007D465A">
        <w:rPr>
          <w:rFonts w:ascii="Arial" w:eastAsia="Times New Roman" w:hAnsi="Arial" w:cs="Arial"/>
          <w:lang w:eastAsia="ar-SA"/>
        </w:rPr>
        <w:t>5</w:t>
      </w:r>
      <w:r w:rsidRPr="002E3CA3">
        <w:rPr>
          <w:rFonts w:ascii="Arial" w:eastAsia="Times New Roman" w:hAnsi="Arial" w:cs="Arial"/>
          <w:lang w:eastAsia="ar-SA"/>
        </w:rPr>
        <w:t>.</w:t>
      </w: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3420"/>
          <w:tab w:val="left" w:pos="10206"/>
        </w:tabs>
        <w:suppressAutoHyphens/>
        <w:rPr>
          <w:rFonts w:ascii="Arial" w:eastAsia="Times New Roman" w:hAnsi="Arial" w:cs="Arial"/>
          <w:lang w:eastAsia="ar-SA"/>
        </w:rPr>
      </w:pP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2E3CA3" w:rsidRPr="002E3CA3" w:rsidRDefault="00273AE3" w:rsidP="002E3CA3">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 xml:space="preserve"> </w:t>
      </w:r>
      <w:r w:rsidR="002E3CA3" w:rsidRPr="002E3CA3">
        <w:rPr>
          <w:rFonts w:ascii="Arial" w:eastAsia="Times New Roman" w:hAnsi="Arial" w:cs="Arial"/>
          <w:lang w:eastAsia="ar-SA"/>
        </w:rPr>
        <w:t xml:space="preserve"> - Prefeito</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B05103" w:rsidRDefault="00B05103" w:rsidP="002E3CA3">
      <w:pPr>
        <w:tabs>
          <w:tab w:val="left" w:pos="0"/>
          <w:tab w:val="left" w:pos="180"/>
        </w:tabs>
        <w:suppressAutoHyphens/>
        <w:spacing w:after="120"/>
        <w:ind w:right="227"/>
        <w:jc w:val="center"/>
        <w:rPr>
          <w:rFonts w:ascii="Arial" w:eastAsia="Times New Roman" w:hAnsi="Arial" w:cs="Arial"/>
          <w:lang w:eastAsia="ar-SA"/>
        </w:rPr>
      </w:pPr>
      <w:r w:rsidRPr="001F71A9">
        <w:rPr>
          <w:rFonts w:ascii="Arial" w:eastAsia="Times New Roman" w:hAnsi="Arial" w:cs="Arial"/>
          <w:lang w:eastAsia="ar-SA"/>
        </w:rPr>
        <w:t xml:space="preserve">Secretaria de </w:t>
      </w:r>
      <w:r w:rsidR="0027519E">
        <w:rPr>
          <w:rFonts w:ascii="Arial" w:eastAsia="Times New Roman" w:hAnsi="Arial" w:cs="Arial"/>
          <w:lang w:eastAsia="ar-SA"/>
        </w:rPr>
        <w:t>Transporte e Trânsito</w:t>
      </w:r>
      <w:r w:rsidRPr="002E3CA3">
        <w:rPr>
          <w:rFonts w:ascii="Arial" w:eastAsia="Times New Roman" w:hAnsi="Arial" w:cs="Arial"/>
          <w:lang w:eastAsia="ar-SA"/>
        </w:rPr>
        <w:t xml:space="preserve"> </w:t>
      </w:r>
    </w:p>
    <w:p w:rsidR="002E3CA3" w:rsidRPr="002E3CA3" w:rsidRDefault="002E3CA3" w:rsidP="002E3CA3">
      <w:pPr>
        <w:tabs>
          <w:tab w:val="left" w:pos="0"/>
          <w:tab w:val="left" w:pos="180"/>
        </w:tabs>
        <w:suppressAutoHyphens/>
        <w:spacing w:after="120"/>
        <w:ind w:right="227"/>
        <w:jc w:val="center"/>
        <w:rPr>
          <w:rFonts w:ascii="Arial" w:eastAsia="Times New Roman" w:hAnsi="Arial" w:cs="Arial"/>
          <w:lang w:eastAsia="ar-SA"/>
        </w:rPr>
      </w:pP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w:t>
      </w:r>
    </w:p>
    <w:p w:rsidR="002E3CA3" w:rsidRPr="002E3CA3" w:rsidRDefault="002E3CA3" w:rsidP="002E3CA3">
      <w:pPr>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_____________________________</w:t>
      </w: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CONTRATADA</w:t>
      </w:r>
    </w:p>
    <w:p w:rsidR="002E3CA3" w:rsidRPr="002E3CA3" w:rsidRDefault="002E3CA3" w:rsidP="002E3CA3">
      <w:pPr>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Testemunhas</w:t>
      </w:r>
      <w:r w:rsidRPr="002E3CA3">
        <w:rPr>
          <w:rFonts w:ascii="Arial" w:eastAsia="Times New Roman" w:hAnsi="Arial" w:cs="Arial"/>
          <w:lang w:eastAsia="ar-SA"/>
        </w:rPr>
        <w:tab/>
      </w:r>
      <w:r w:rsidRPr="002E3CA3">
        <w:rPr>
          <w:rFonts w:ascii="Arial" w:eastAsia="Times New Roman" w:hAnsi="Arial" w:cs="Arial"/>
          <w:lang w:eastAsia="ar-SA"/>
        </w:rPr>
        <w:tab/>
      </w:r>
    </w:p>
    <w:p w:rsidR="002E3CA3" w:rsidRPr="002E3CA3" w:rsidRDefault="002E3CA3" w:rsidP="002E3CA3">
      <w:pPr>
        <w:tabs>
          <w:tab w:val="left" w:pos="0"/>
          <w:tab w:val="left" w:pos="10206"/>
        </w:tabs>
        <w:suppressAutoHyphens/>
        <w:rPr>
          <w:rFonts w:ascii="Arial" w:eastAsia="Times New Roman" w:hAnsi="Arial" w:cs="Arial"/>
          <w:lang w:eastAsia="ar-SA"/>
        </w:rPr>
      </w:pPr>
    </w:p>
    <w:p w:rsidR="002E3CA3" w:rsidRPr="002E3CA3" w:rsidRDefault="002E3CA3" w:rsidP="002E3CA3">
      <w:pPr>
        <w:keepNext/>
        <w:tabs>
          <w:tab w:val="left" w:pos="10206"/>
        </w:tabs>
        <w:suppressAutoHyphens/>
        <w:rPr>
          <w:rFonts w:ascii="Arial" w:eastAsia="Times New Roman" w:hAnsi="Arial" w:cs="Arial"/>
          <w:lang w:eastAsia="ar-SA"/>
        </w:rPr>
      </w:pPr>
      <w:r w:rsidRPr="002E3CA3">
        <w:rPr>
          <w:rFonts w:ascii="Arial" w:eastAsia="Times New Roman" w:hAnsi="Arial" w:cs="Arial"/>
          <w:lang w:eastAsia="ar-SA"/>
        </w:rPr>
        <w:t>NOME:_________________________     NOME:</w:t>
      </w:r>
      <w:proofErr w:type="gramStart"/>
      <w:r w:rsidRPr="002E3CA3">
        <w:rPr>
          <w:rFonts w:ascii="Arial" w:eastAsia="Times New Roman" w:hAnsi="Arial" w:cs="Arial"/>
          <w:lang w:eastAsia="ar-SA"/>
        </w:rPr>
        <w:t xml:space="preserve"> </w:t>
      </w:r>
      <w:r w:rsidR="00FF3BFB">
        <w:rPr>
          <w:rFonts w:ascii="Arial" w:eastAsia="Times New Roman" w:hAnsi="Arial" w:cs="Arial"/>
          <w:lang w:eastAsia="ar-SA"/>
        </w:rPr>
        <w:t xml:space="preserve"> </w:t>
      </w:r>
      <w:proofErr w:type="gramEnd"/>
      <w:r w:rsidRPr="002E3CA3">
        <w:rPr>
          <w:rFonts w:ascii="Arial" w:eastAsia="Times New Roman" w:hAnsi="Arial" w:cs="Arial"/>
          <w:lang w:eastAsia="ar-SA"/>
        </w:rPr>
        <w:t>_______________________</w:t>
      </w:r>
    </w:p>
    <w:p w:rsidR="002E3CA3" w:rsidRPr="002E3CA3" w:rsidRDefault="002E3CA3" w:rsidP="002E3CA3">
      <w:pPr>
        <w:keepNext/>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 xml:space="preserve">RG:___________________________       </w:t>
      </w:r>
      <w:r w:rsidR="00FF3BFB">
        <w:rPr>
          <w:rFonts w:ascii="Arial" w:eastAsia="Times New Roman" w:hAnsi="Arial" w:cs="Arial"/>
          <w:lang w:eastAsia="ar-SA"/>
        </w:rPr>
        <w:t>RG:__________________________</w:t>
      </w: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715FC2"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Pr>
          <w:rFonts w:ascii="Arial" w:eastAsia="Arial" w:hAnsi="Arial" w:cs="Arial"/>
          <w:b/>
          <w:sz w:val="22"/>
          <w:szCs w:val="22"/>
          <w:lang w:eastAsia="en-US"/>
        </w:rPr>
        <w:t>ATA DE REGISTRO DE PREÇOS</w:t>
      </w:r>
      <w:r w:rsidR="0063146F" w:rsidRPr="00C77389">
        <w:rPr>
          <w:rFonts w:ascii="Arial" w:eastAsia="Arial" w:hAnsi="Arial" w:cs="Arial"/>
          <w:b/>
          <w:sz w:val="22"/>
          <w:szCs w:val="22"/>
          <w:lang w:eastAsia="en-US"/>
        </w:rPr>
        <w:t xml:space="preserve"> Nº</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(DE</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ORIGEM):</w:t>
      </w:r>
      <w:r w:rsidR="0063146F" w:rsidRPr="00C77389">
        <w:rPr>
          <w:rFonts w:ascii="Arial" w:eastAsia="Arial" w:hAnsi="Arial" w:cs="Arial"/>
          <w:sz w:val="22"/>
          <w:szCs w:val="22"/>
          <w:u w:val="single"/>
          <w:lang w:eastAsia="en-US"/>
        </w:rPr>
        <w:t xml:space="preserve"> </w:t>
      </w:r>
      <w:r w:rsidR="0063146F" w:rsidRPr="00C77389">
        <w:rPr>
          <w:rFonts w:ascii="Arial" w:eastAsia="Arial" w:hAnsi="Arial" w:cs="Arial"/>
          <w:sz w:val="22"/>
          <w:szCs w:val="22"/>
          <w:u w:val="single"/>
          <w:lang w:eastAsia="en-US"/>
        </w:rPr>
        <w:tab/>
      </w:r>
      <w:r w:rsidR="0063146F"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3C6362" w:rsidRPr="007052A2" w:rsidRDefault="0063146F" w:rsidP="003C6362">
      <w:pPr>
        <w:pStyle w:val="western"/>
        <w:spacing w:before="278" w:beforeAutospacing="0" w:after="0" w:line="276" w:lineRule="auto"/>
        <w:ind w:right="-994"/>
        <w:jc w:val="both"/>
        <w:rPr>
          <w:rFonts w:ascii="Arial" w:hAnsi="Arial" w:cs="Arial"/>
          <w:b/>
          <w:bCs/>
          <w:sz w:val="32"/>
          <w:szCs w:val="3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3C6362" w:rsidRPr="003C6362">
        <w:rPr>
          <w:rFonts w:ascii="Arial" w:hAnsi="Arial" w:cs="Arial"/>
          <w:b/>
          <w:sz w:val="22"/>
          <w:szCs w:val="22"/>
        </w:rPr>
        <w:t>CONTRATAÇÃO DE EMPRESA PARA</w:t>
      </w:r>
      <w:r w:rsidR="003C6362" w:rsidRPr="003C6362">
        <w:rPr>
          <w:rFonts w:ascii="Arial" w:hAnsi="Arial" w:cs="Arial"/>
          <w:sz w:val="22"/>
          <w:szCs w:val="22"/>
        </w:rPr>
        <w:t xml:space="preserve"> </w:t>
      </w:r>
      <w:r w:rsidR="003C6362" w:rsidRPr="003C6362">
        <w:rPr>
          <w:rFonts w:ascii="Arial" w:hAnsi="Arial" w:cs="Arial"/>
          <w:b/>
          <w:bCs/>
          <w:sz w:val="22"/>
          <w:szCs w:val="22"/>
        </w:rPr>
        <w:t xml:space="preserve">REGISTRO DE PREÇO PARA EVENTUAIS SERVIÇOS DE </w:t>
      </w:r>
      <w:r w:rsidR="002D58B8" w:rsidRPr="002D58B8">
        <w:rPr>
          <w:rFonts w:ascii="Arial" w:hAnsi="Arial" w:cs="Arial"/>
          <w:b/>
          <w:bCs/>
          <w:sz w:val="22"/>
          <w:szCs w:val="22"/>
        </w:rPr>
        <w:t>PEQUENOS REPAROS NO PASSEIO PÚBLICO (CALÇADAS) EM DIVERSAS RUAS</w:t>
      </w:r>
      <w:r w:rsidR="002D58B8">
        <w:rPr>
          <w:rFonts w:ascii="Arial" w:hAnsi="Arial" w:cs="Arial"/>
          <w:color w:val="000000"/>
        </w:rPr>
        <w:t xml:space="preserve"> </w:t>
      </w:r>
      <w:r w:rsidR="00D30C01" w:rsidRPr="00D30C01">
        <w:rPr>
          <w:rFonts w:ascii="Arial" w:hAnsi="Arial" w:cs="Arial"/>
          <w:b/>
          <w:bCs/>
          <w:sz w:val="22"/>
          <w:szCs w:val="22"/>
        </w:rPr>
        <w:t>NESTE MUNICÍPIO</w:t>
      </w:r>
      <w:r w:rsidR="00D30C01" w:rsidRPr="002E3CA3">
        <w:rPr>
          <w:rFonts w:ascii="Arial" w:hAnsi="Arial" w:cs="Arial"/>
          <w:bCs/>
        </w:rPr>
        <w:t xml:space="preserve"> </w:t>
      </w:r>
      <w:r w:rsidR="003C6362" w:rsidRPr="003C6362">
        <w:rPr>
          <w:rFonts w:ascii="Arial" w:hAnsi="Arial" w:cs="Arial"/>
          <w:b/>
          <w:bCs/>
          <w:sz w:val="22"/>
          <w:szCs w:val="22"/>
        </w:rPr>
        <w:t>NO MUNICÍPIO DE CARAPICUÍBA.</w:t>
      </w:r>
    </w:p>
    <w:p w:rsidR="003C6362" w:rsidRPr="00A17945" w:rsidRDefault="003C6362" w:rsidP="003C6362">
      <w:pPr>
        <w:ind w:right="-994"/>
        <w:jc w:val="both"/>
        <w:rPr>
          <w:rFonts w:ascii="Arial" w:hAnsi="Arial" w:cs="Arial"/>
          <w:sz w:val="28"/>
          <w:szCs w:val="28"/>
        </w:rPr>
      </w:pPr>
    </w:p>
    <w:p w:rsidR="003C6362" w:rsidRDefault="003C6362"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1"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lastRenderedPageBreak/>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w:t>
      </w:r>
      <w:r w:rsidR="005F29D9">
        <w:rPr>
          <w:rFonts w:ascii="Arial" w:eastAsia="Arial" w:hAnsi="Arial" w:cs="Arial"/>
          <w:b/>
          <w:bCs/>
          <w:u w:val="thick"/>
          <w:lang w:eastAsia="en-US"/>
        </w:rPr>
        <w:t>A</w:t>
      </w:r>
      <w:r w:rsidRPr="00C77389">
        <w:rPr>
          <w:rFonts w:ascii="Arial" w:eastAsia="Arial" w:hAnsi="Arial" w:cs="Arial"/>
          <w:b/>
          <w:bCs/>
          <w:u w:val="thick"/>
          <w:lang w:eastAsia="en-US"/>
        </w:rPr>
        <w:t xml:space="preserve"> </w:t>
      </w:r>
      <w:r w:rsidR="005F29D9">
        <w:rPr>
          <w:rFonts w:ascii="Arial" w:eastAsia="Arial" w:hAnsi="Arial" w:cs="Arial"/>
          <w:b/>
          <w:bCs/>
          <w:u w:val="thick"/>
          <w:lang w:eastAsia="en-US"/>
        </w:rPr>
        <w:t>ATA DE REGISTRO DE PREÇOS</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6D9" w:rsidRDefault="00BC16D9" w:rsidP="00937643">
      <w:r>
        <w:separator/>
      </w:r>
    </w:p>
  </w:endnote>
  <w:endnote w:type="continuationSeparator" w:id="0">
    <w:p w:rsidR="00BC16D9" w:rsidRDefault="00BC16D9"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1C05F6" w:rsidRDefault="001C05F6">
        <w:pPr>
          <w:pStyle w:val="Rodap"/>
          <w:jc w:val="right"/>
        </w:pPr>
        <w:r>
          <w:fldChar w:fldCharType="begin"/>
        </w:r>
        <w:r>
          <w:instrText>PAGE   \* MERGEFORMAT</w:instrText>
        </w:r>
        <w:r>
          <w:fldChar w:fldCharType="separate"/>
        </w:r>
        <w:r w:rsidR="00413890">
          <w:rPr>
            <w:noProof/>
          </w:rPr>
          <w:t>2</w:t>
        </w:r>
        <w:r>
          <w:fldChar w:fldCharType="end"/>
        </w:r>
      </w:p>
    </w:sdtContent>
  </w:sdt>
  <w:p w:rsidR="001C05F6" w:rsidRPr="00242C0E" w:rsidRDefault="001C05F6"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42577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F541C0">
      <w:rPr>
        <w:rFonts w:ascii="Times New Roman" w:eastAsia="Times New Roman" w:hAnsi="Times New Roman" w:cs="Times New Roman"/>
        <w:sz w:val="20"/>
        <w:szCs w:val="20"/>
        <w:lang w:eastAsia="ar-SA"/>
      </w:rPr>
      <w:t xml:space="preserve">10 </w:t>
    </w:r>
    <w:r w:rsidRPr="00242C0E">
      <w:rPr>
        <w:rFonts w:ascii="Times New Roman" w:eastAsia="Times New Roman" w:hAnsi="Times New Roman" w:cs="Times New Roman"/>
        <w:sz w:val="20"/>
        <w:szCs w:val="20"/>
        <w:lang w:eastAsia="ar-SA"/>
      </w:rPr>
      <w:t>/ 202</w:t>
    </w:r>
    <w:r w:rsidR="005F79B6">
      <w:rPr>
        <w:rFonts w:ascii="Times New Roman" w:eastAsia="Times New Roman" w:hAnsi="Times New Roman" w:cs="Times New Roman"/>
        <w:sz w:val="20"/>
        <w:szCs w:val="20"/>
        <w:lang w:eastAsia="ar-SA"/>
      </w:rPr>
      <w:t>4</w:t>
    </w:r>
  </w:p>
  <w:p w:rsidR="001C05F6" w:rsidRPr="00242C0E" w:rsidRDefault="001C05F6" w:rsidP="00242C0E">
    <w:pPr>
      <w:tabs>
        <w:tab w:val="center" w:pos="4419"/>
        <w:tab w:val="right" w:pos="8838"/>
      </w:tabs>
      <w:suppressAutoHyphens/>
      <w:ind w:right="360"/>
      <w:rPr>
        <w:rFonts w:ascii="Arial" w:eastAsia="Times New Roman" w:hAnsi="Arial" w:cs="Arial"/>
        <w:sz w:val="16"/>
        <w:szCs w:val="16"/>
        <w:lang w:eastAsia="ar-SA"/>
      </w:rPr>
    </w:pPr>
  </w:p>
  <w:p w:rsidR="001C05F6" w:rsidRDefault="001C05F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6D9" w:rsidRDefault="00BC16D9" w:rsidP="00937643">
      <w:r>
        <w:separator/>
      </w:r>
    </w:p>
  </w:footnote>
  <w:footnote w:type="continuationSeparator" w:id="0">
    <w:p w:rsidR="00BC16D9" w:rsidRDefault="00BC16D9"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5F6" w:rsidRPr="00937643" w:rsidRDefault="001C05F6"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1C05F6" w:rsidRPr="00937643" w:rsidRDefault="001C05F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1C05F6" w:rsidRPr="00937643" w:rsidRDefault="001C05F6"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1C05F6" w:rsidRDefault="001C05F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2DED2856"/>
    <w:multiLevelType w:val="multilevel"/>
    <w:tmpl w:val="673865F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6EFF074D"/>
    <w:multiLevelType w:val="hybridMultilevel"/>
    <w:tmpl w:val="CFD0FFCC"/>
    <w:lvl w:ilvl="0" w:tplc="CD7EE63C">
      <w:start w:val="1"/>
      <w:numFmt w:val="lowerLetter"/>
      <w:lvlText w:val="%1)"/>
      <w:lvlJc w:val="left"/>
      <w:pPr>
        <w:tabs>
          <w:tab w:val="num" w:pos="720"/>
        </w:tabs>
        <w:ind w:left="720" w:hanging="360"/>
      </w:pPr>
      <w:rPr>
        <w:rFonts w:hint="default"/>
        <w:b/>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3"/>
  </w:num>
  <w:num w:numId="6">
    <w:abstractNumId w:val="14"/>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8"/>
  </w:num>
  <w:num w:numId="13">
    <w:abstractNumId w:val="18"/>
  </w:num>
  <w:num w:numId="14">
    <w:abstractNumId w:val="1"/>
  </w:num>
  <w:num w:numId="15">
    <w:abstractNumId w:val="15"/>
  </w:num>
  <w:num w:numId="16">
    <w:abstractNumId w:val="12"/>
  </w:num>
  <w:num w:numId="17">
    <w:abstractNumId w:val="9"/>
  </w:num>
  <w:num w:numId="18">
    <w:abstractNumId w:val="10"/>
  </w:num>
  <w:num w:numId="19">
    <w:abstractNumId w:val="19"/>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619E"/>
    <w:rsid w:val="00006CB7"/>
    <w:rsid w:val="0000780B"/>
    <w:rsid w:val="00010593"/>
    <w:rsid w:val="000106B4"/>
    <w:rsid w:val="00012ADF"/>
    <w:rsid w:val="00016132"/>
    <w:rsid w:val="000168D7"/>
    <w:rsid w:val="000215EF"/>
    <w:rsid w:val="00025B5A"/>
    <w:rsid w:val="00026D2A"/>
    <w:rsid w:val="00026D43"/>
    <w:rsid w:val="000271A7"/>
    <w:rsid w:val="00030607"/>
    <w:rsid w:val="00031CF7"/>
    <w:rsid w:val="000356E3"/>
    <w:rsid w:val="00035C67"/>
    <w:rsid w:val="00037B9E"/>
    <w:rsid w:val="0004140A"/>
    <w:rsid w:val="00042EE8"/>
    <w:rsid w:val="00043653"/>
    <w:rsid w:val="0004392D"/>
    <w:rsid w:val="00044750"/>
    <w:rsid w:val="00044B52"/>
    <w:rsid w:val="00057DFC"/>
    <w:rsid w:val="0007020D"/>
    <w:rsid w:val="00073AAC"/>
    <w:rsid w:val="000767FE"/>
    <w:rsid w:val="00076B4D"/>
    <w:rsid w:val="00077297"/>
    <w:rsid w:val="00081AE2"/>
    <w:rsid w:val="000844EC"/>
    <w:rsid w:val="00093E52"/>
    <w:rsid w:val="00097666"/>
    <w:rsid w:val="000A34C0"/>
    <w:rsid w:val="000A393F"/>
    <w:rsid w:val="000A63EB"/>
    <w:rsid w:val="000A77DB"/>
    <w:rsid w:val="000A7DDF"/>
    <w:rsid w:val="000B3DDA"/>
    <w:rsid w:val="000B62CA"/>
    <w:rsid w:val="000B771C"/>
    <w:rsid w:val="000C37CF"/>
    <w:rsid w:val="000C44FE"/>
    <w:rsid w:val="000C7DB3"/>
    <w:rsid w:val="000D0390"/>
    <w:rsid w:val="000D105F"/>
    <w:rsid w:val="000D5C6D"/>
    <w:rsid w:val="000E25EA"/>
    <w:rsid w:val="000E4BD7"/>
    <w:rsid w:val="000E6A57"/>
    <w:rsid w:val="000F01DA"/>
    <w:rsid w:val="00100CE9"/>
    <w:rsid w:val="00102055"/>
    <w:rsid w:val="0010406C"/>
    <w:rsid w:val="001061BB"/>
    <w:rsid w:val="00111A0D"/>
    <w:rsid w:val="00112B32"/>
    <w:rsid w:val="00115F13"/>
    <w:rsid w:val="00120208"/>
    <w:rsid w:val="00122E4D"/>
    <w:rsid w:val="00125FFF"/>
    <w:rsid w:val="001263CD"/>
    <w:rsid w:val="00131B21"/>
    <w:rsid w:val="00133228"/>
    <w:rsid w:val="001340E7"/>
    <w:rsid w:val="00142D1F"/>
    <w:rsid w:val="001467D3"/>
    <w:rsid w:val="00146F0A"/>
    <w:rsid w:val="00150FA8"/>
    <w:rsid w:val="0015308B"/>
    <w:rsid w:val="00154EAD"/>
    <w:rsid w:val="00157CC2"/>
    <w:rsid w:val="00161632"/>
    <w:rsid w:val="0016268A"/>
    <w:rsid w:val="001633B0"/>
    <w:rsid w:val="001670B3"/>
    <w:rsid w:val="00171839"/>
    <w:rsid w:val="00172D05"/>
    <w:rsid w:val="001739CB"/>
    <w:rsid w:val="001746C5"/>
    <w:rsid w:val="00177FC2"/>
    <w:rsid w:val="00183DD8"/>
    <w:rsid w:val="00184A62"/>
    <w:rsid w:val="001875CD"/>
    <w:rsid w:val="0019097F"/>
    <w:rsid w:val="00191214"/>
    <w:rsid w:val="001915B6"/>
    <w:rsid w:val="00193E30"/>
    <w:rsid w:val="00195F83"/>
    <w:rsid w:val="001A1D70"/>
    <w:rsid w:val="001A29E2"/>
    <w:rsid w:val="001A2ECE"/>
    <w:rsid w:val="001A3165"/>
    <w:rsid w:val="001A3C27"/>
    <w:rsid w:val="001A6A3F"/>
    <w:rsid w:val="001B2ACA"/>
    <w:rsid w:val="001B2B98"/>
    <w:rsid w:val="001B6399"/>
    <w:rsid w:val="001B6FDB"/>
    <w:rsid w:val="001C05F6"/>
    <w:rsid w:val="001C37DC"/>
    <w:rsid w:val="001C4FFB"/>
    <w:rsid w:val="001D0273"/>
    <w:rsid w:val="001D11F0"/>
    <w:rsid w:val="001D13F2"/>
    <w:rsid w:val="001D1AC4"/>
    <w:rsid w:val="001D6BE3"/>
    <w:rsid w:val="001E01B8"/>
    <w:rsid w:val="001E509A"/>
    <w:rsid w:val="001E5506"/>
    <w:rsid w:val="001E6035"/>
    <w:rsid w:val="001E6D1F"/>
    <w:rsid w:val="001F1E47"/>
    <w:rsid w:val="001F3219"/>
    <w:rsid w:val="001F4DF1"/>
    <w:rsid w:val="001F71A9"/>
    <w:rsid w:val="00200D11"/>
    <w:rsid w:val="00202099"/>
    <w:rsid w:val="00202C51"/>
    <w:rsid w:val="002031CD"/>
    <w:rsid w:val="002063ED"/>
    <w:rsid w:val="00206BB7"/>
    <w:rsid w:val="00206D63"/>
    <w:rsid w:val="00207ECB"/>
    <w:rsid w:val="00211638"/>
    <w:rsid w:val="00211DB2"/>
    <w:rsid w:val="00215C30"/>
    <w:rsid w:val="0021798C"/>
    <w:rsid w:val="0022090E"/>
    <w:rsid w:val="002215F3"/>
    <w:rsid w:val="0022160E"/>
    <w:rsid w:val="0023216F"/>
    <w:rsid w:val="00236A00"/>
    <w:rsid w:val="00237598"/>
    <w:rsid w:val="0024003E"/>
    <w:rsid w:val="0024120A"/>
    <w:rsid w:val="00242928"/>
    <w:rsid w:val="00242999"/>
    <w:rsid w:val="00242A61"/>
    <w:rsid w:val="00242C0E"/>
    <w:rsid w:val="002453E4"/>
    <w:rsid w:val="002463BE"/>
    <w:rsid w:val="002474BE"/>
    <w:rsid w:val="00247F17"/>
    <w:rsid w:val="002500AE"/>
    <w:rsid w:val="00251CB1"/>
    <w:rsid w:val="002536B5"/>
    <w:rsid w:val="00255AC5"/>
    <w:rsid w:val="00260782"/>
    <w:rsid w:val="002609D1"/>
    <w:rsid w:val="0027024A"/>
    <w:rsid w:val="00273AE3"/>
    <w:rsid w:val="0027519E"/>
    <w:rsid w:val="00276815"/>
    <w:rsid w:val="00276E71"/>
    <w:rsid w:val="00280E7D"/>
    <w:rsid w:val="00284FDC"/>
    <w:rsid w:val="00292923"/>
    <w:rsid w:val="00292AD5"/>
    <w:rsid w:val="00293086"/>
    <w:rsid w:val="00293860"/>
    <w:rsid w:val="002945CE"/>
    <w:rsid w:val="002A57A8"/>
    <w:rsid w:val="002B234D"/>
    <w:rsid w:val="002B3F85"/>
    <w:rsid w:val="002B45FD"/>
    <w:rsid w:val="002B56CF"/>
    <w:rsid w:val="002B660F"/>
    <w:rsid w:val="002B66F5"/>
    <w:rsid w:val="002B6733"/>
    <w:rsid w:val="002B78E9"/>
    <w:rsid w:val="002C1324"/>
    <w:rsid w:val="002C13CE"/>
    <w:rsid w:val="002C44B5"/>
    <w:rsid w:val="002D58B8"/>
    <w:rsid w:val="002E0907"/>
    <w:rsid w:val="002E0CD7"/>
    <w:rsid w:val="002E1A9B"/>
    <w:rsid w:val="002E2210"/>
    <w:rsid w:val="002E3CA3"/>
    <w:rsid w:val="002E462C"/>
    <w:rsid w:val="002E48E6"/>
    <w:rsid w:val="002E561B"/>
    <w:rsid w:val="002E7B75"/>
    <w:rsid w:val="002F4DB9"/>
    <w:rsid w:val="002F6378"/>
    <w:rsid w:val="00300090"/>
    <w:rsid w:val="00300A53"/>
    <w:rsid w:val="003013BF"/>
    <w:rsid w:val="00301886"/>
    <w:rsid w:val="00302898"/>
    <w:rsid w:val="00302941"/>
    <w:rsid w:val="003043E5"/>
    <w:rsid w:val="003067B0"/>
    <w:rsid w:val="00307465"/>
    <w:rsid w:val="00311550"/>
    <w:rsid w:val="00313A15"/>
    <w:rsid w:val="00320B04"/>
    <w:rsid w:val="00331E88"/>
    <w:rsid w:val="003368BE"/>
    <w:rsid w:val="00341C60"/>
    <w:rsid w:val="0034245F"/>
    <w:rsid w:val="00342C01"/>
    <w:rsid w:val="0035296F"/>
    <w:rsid w:val="003531B8"/>
    <w:rsid w:val="003579F0"/>
    <w:rsid w:val="0036168A"/>
    <w:rsid w:val="00361FB6"/>
    <w:rsid w:val="00362CCF"/>
    <w:rsid w:val="00364751"/>
    <w:rsid w:val="0036480D"/>
    <w:rsid w:val="003700EF"/>
    <w:rsid w:val="0037059D"/>
    <w:rsid w:val="00373D8C"/>
    <w:rsid w:val="00374478"/>
    <w:rsid w:val="00376D2D"/>
    <w:rsid w:val="00377F5A"/>
    <w:rsid w:val="00382CDC"/>
    <w:rsid w:val="00383A83"/>
    <w:rsid w:val="00384A4B"/>
    <w:rsid w:val="00385116"/>
    <w:rsid w:val="00386A89"/>
    <w:rsid w:val="003903BE"/>
    <w:rsid w:val="00391DAD"/>
    <w:rsid w:val="00393F50"/>
    <w:rsid w:val="00395EC7"/>
    <w:rsid w:val="003977EB"/>
    <w:rsid w:val="00397B5A"/>
    <w:rsid w:val="003A0521"/>
    <w:rsid w:val="003A105D"/>
    <w:rsid w:val="003A2704"/>
    <w:rsid w:val="003B0693"/>
    <w:rsid w:val="003B4E28"/>
    <w:rsid w:val="003B570D"/>
    <w:rsid w:val="003B619E"/>
    <w:rsid w:val="003B66A8"/>
    <w:rsid w:val="003C10AE"/>
    <w:rsid w:val="003C1815"/>
    <w:rsid w:val="003C33B5"/>
    <w:rsid w:val="003C5C4C"/>
    <w:rsid w:val="003C6362"/>
    <w:rsid w:val="003D1CFA"/>
    <w:rsid w:val="003D5078"/>
    <w:rsid w:val="003D560E"/>
    <w:rsid w:val="003E0027"/>
    <w:rsid w:val="003E02C0"/>
    <w:rsid w:val="003E19DB"/>
    <w:rsid w:val="003E5E05"/>
    <w:rsid w:val="003E60F4"/>
    <w:rsid w:val="003E6C02"/>
    <w:rsid w:val="003F148E"/>
    <w:rsid w:val="003F34F2"/>
    <w:rsid w:val="003F4D49"/>
    <w:rsid w:val="003F5EB9"/>
    <w:rsid w:val="004038AD"/>
    <w:rsid w:val="00411629"/>
    <w:rsid w:val="004125E9"/>
    <w:rsid w:val="00413069"/>
    <w:rsid w:val="00413890"/>
    <w:rsid w:val="00415FF1"/>
    <w:rsid w:val="004167D7"/>
    <w:rsid w:val="00416E4E"/>
    <w:rsid w:val="004214A5"/>
    <w:rsid w:val="00426B15"/>
    <w:rsid w:val="004349F4"/>
    <w:rsid w:val="00434FE4"/>
    <w:rsid w:val="00435168"/>
    <w:rsid w:val="0043609E"/>
    <w:rsid w:val="004375E4"/>
    <w:rsid w:val="00440011"/>
    <w:rsid w:val="0044140E"/>
    <w:rsid w:val="00444441"/>
    <w:rsid w:val="004456DB"/>
    <w:rsid w:val="004659CD"/>
    <w:rsid w:val="0048208D"/>
    <w:rsid w:val="004825C8"/>
    <w:rsid w:val="00482A14"/>
    <w:rsid w:val="00482D88"/>
    <w:rsid w:val="00483908"/>
    <w:rsid w:val="00485057"/>
    <w:rsid w:val="004854CE"/>
    <w:rsid w:val="0048709E"/>
    <w:rsid w:val="00491917"/>
    <w:rsid w:val="0049420B"/>
    <w:rsid w:val="004A154D"/>
    <w:rsid w:val="004A1574"/>
    <w:rsid w:val="004A59D2"/>
    <w:rsid w:val="004B1603"/>
    <w:rsid w:val="004B2B7E"/>
    <w:rsid w:val="004B3281"/>
    <w:rsid w:val="004B4F00"/>
    <w:rsid w:val="004B74C6"/>
    <w:rsid w:val="004C18DB"/>
    <w:rsid w:val="004C37CB"/>
    <w:rsid w:val="004C432D"/>
    <w:rsid w:val="004C55C4"/>
    <w:rsid w:val="004C7079"/>
    <w:rsid w:val="004D031F"/>
    <w:rsid w:val="004D1B57"/>
    <w:rsid w:val="004D2CED"/>
    <w:rsid w:val="004D3D84"/>
    <w:rsid w:val="004D3F7D"/>
    <w:rsid w:val="004D50DD"/>
    <w:rsid w:val="004D6CD7"/>
    <w:rsid w:val="004D76B0"/>
    <w:rsid w:val="004E0861"/>
    <w:rsid w:val="004E130E"/>
    <w:rsid w:val="004E7E9A"/>
    <w:rsid w:val="004E7F03"/>
    <w:rsid w:val="004F0A6D"/>
    <w:rsid w:val="004F0DC2"/>
    <w:rsid w:val="004F1F91"/>
    <w:rsid w:val="004F2C20"/>
    <w:rsid w:val="004F5DB9"/>
    <w:rsid w:val="00500504"/>
    <w:rsid w:val="005019D8"/>
    <w:rsid w:val="0050403D"/>
    <w:rsid w:val="005050FB"/>
    <w:rsid w:val="00506CE9"/>
    <w:rsid w:val="0051163A"/>
    <w:rsid w:val="00511A35"/>
    <w:rsid w:val="00512AF0"/>
    <w:rsid w:val="00515EB0"/>
    <w:rsid w:val="0051603C"/>
    <w:rsid w:val="00524E21"/>
    <w:rsid w:val="005250C0"/>
    <w:rsid w:val="00526D04"/>
    <w:rsid w:val="005308BE"/>
    <w:rsid w:val="005351C1"/>
    <w:rsid w:val="005411CA"/>
    <w:rsid w:val="005425EF"/>
    <w:rsid w:val="0054333F"/>
    <w:rsid w:val="00543D18"/>
    <w:rsid w:val="0055060E"/>
    <w:rsid w:val="005507B6"/>
    <w:rsid w:val="005571D7"/>
    <w:rsid w:val="00557804"/>
    <w:rsid w:val="0056215C"/>
    <w:rsid w:val="00562EE7"/>
    <w:rsid w:val="005637C3"/>
    <w:rsid w:val="005638CC"/>
    <w:rsid w:val="005647AB"/>
    <w:rsid w:val="00570F44"/>
    <w:rsid w:val="0057367D"/>
    <w:rsid w:val="0058251B"/>
    <w:rsid w:val="00592EBB"/>
    <w:rsid w:val="0059740B"/>
    <w:rsid w:val="005A19D8"/>
    <w:rsid w:val="005B089C"/>
    <w:rsid w:val="005B1D30"/>
    <w:rsid w:val="005B50F0"/>
    <w:rsid w:val="005B5E48"/>
    <w:rsid w:val="005C34D7"/>
    <w:rsid w:val="005C5CBE"/>
    <w:rsid w:val="005D087E"/>
    <w:rsid w:val="005D2BDE"/>
    <w:rsid w:val="005D3B79"/>
    <w:rsid w:val="005D513B"/>
    <w:rsid w:val="005D63BA"/>
    <w:rsid w:val="005D6B4A"/>
    <w:rsid w:val="005D7972"/>
    <w:rsid w:val="005E6860"/>
    <w:rsid w:val="005E6CDC"/>
    <w:rsid w:val="005F032F"/>
    <w:rsid w:val="005F29D9"/>
    <w:rsid w:val="005F3C0E"/>
    <w:rsid w:val="005F79B6"/>
    <w:rsid w:val="00600379"/>
    <w:rsid w:val="00600BA5"/>
    <w:rsid w:val="006041AF"/>
    <w:rsid w:val="00604389"/>
    <w:rsid w:val="0061083B"/>
    <w:rsid w:val="00610BF3"/>
    <w:rsid w:val="00610F16"/>
    <w:rsid w:val="00612C4C"/>
    <w:rsid w:val="0062455F"/>
    <w:rsid w:val="00624F73"/>
    <w:rsid w:val="0062511C"/>
    <w:rsid w:val="00626FBF"/>
    <w:rsid w:val="0063146F"/>
    <w:rsid w:val="0063506E"/>
    <w:rsid w:val="00644C87"/>
    <w:rsid w:val="00645753"/>
    <w:rsid w:val="0064653E"/>
    <w:rsid w:val="00646739"/>
    <w:rsid w:val="006541FD"/>
    <w:rsid w:val="00655356"/>
    <w:rsid w:val="00660CAE"/>
    <w:rsid w:val="00661281"/>
    <w:rsid w:val="00666AB7"/>
    <w:rsid w:val="00670A3D"/>
    <w:rsid w:val="00680749"/>
    <w:rsid w:val="006811C0"/>
    <w:rsid w:val="00686F22"/>
    <w:rsid w:val="00687385"/>
    <w:rsid w:val="006901EE"/>
    <w:rsid w:val="006913C7"/>
    <w:rsid w:val="0069232A"/>
    <w:rsid w:val="0069590D"/>
    <w:rsid w:val="006A2CF9"/>
    <w:rsid w:val="006A7233"/>
    <w:rsid w:val="006B0A8F"/>
    <w:rsid w:val="006B6441"/>
    <w:rsid w:val="006B64EF"/>
    <w:rsid w:val="006B6FF7"/>
    <w:rsid w:val="006C5AEE"/>
    <w:rsid w:val="006D686D"/>
    <w:rsid w:val="006E05CB"/>
    <w:rsid w:val="006E1DB5"/>
    <w:rsid w:val="006E2500"/>
    <w:rsid w:val="006E311B"/>
    <w:rsid w:val="006E5D5F"/>
    <w:rsid w:val="006E7F06"/>
    <w:rsid w:val="006F10A3"/>
    <w:rsid w:val="006F2D14"/>
    <w:rsid w:val="006F461F"/>
    <w:rsid w:val="006F649A"/>
    <w:rsid w:val="006F7EEC"/>
    <w:rsid w:val="00700FFE"/>
    <w:rsid w:val="007052A2"/>
    <w:rsid w:val="0070537A"/>
    <w:rsid w:val="0070712F"/>
    <w:rsid w:val="00710AC4"/>
    <w:rsid w:val="00711B66"/>
    <w:rsid w:val="00711DFE"/>
    <w:rsid w:val="00713B0F"/>
    <w:rsid w:val="00714DDE"/>
    <w:rsid w:val="0071585C"/>
    <w:rsid w:val="00715FC2"/>
    <w:rsid w:val="0072151E"/>
    <w:rsid w:val="00721C9C"/>
    <w:rsid w:val="00725286"/>
    <w:rsid w:val="00725C99"/>
    <w:rsid w:val="00737710"/>
    <w:rsid w:val="00742FE6"/>
    <w:rsid w:val="0074565D"/>
    <w:rsid w:val="0075028F"/>
    <w:rsid w:val="00751B19"/>
    <w:rsid w:val="007548F3"/>
    <w:rsid w:val="00757CCD"/>
    <w:rsid w:val="0076295F"/>
    <w:rsid w:val="00763C0A"/>
    <w:rsid w:val="00766E27"/>
    <w:rsid w:val="00770D51"/>
    <w:rsid w:val="0077175A"/>
    <w:rsid w:val="007774EA"/>
    <w:rsid w:val="00777BCD"/>
    <w:rsid w:val="00782A29"/>
    <w:rsid w:val="00784997"/>
    <w:rsid w:val="0078648E"/>
    <w:rsid w:val="00796297"/>
    <w:rsid w:val="007A0E5F"/>
    <w:rsid w:val="007A253D"/>
    <w:rsid w:val="007A59ED"/>
    <w:rsid w:val="007A5E1E"/>
    <w:rsid w:val="007A6C56"/>
    <w:rsid w:val="007A6D10"/>
    <w:rsid w:val="007A6F34"/>
    <w:rsid w:val="007A710C"/>
    <w:rsid w:val="007A740A"/>
    <w:rsid w:val="007A77B9"/>
    <w:rsid w:val="007B2A08"/>
    <w:rsid w:val="007B3C87"/>
    <w:rsid w:val="007B5181"/>
    <w:rsid w:val="007B51EE"/>
    <w:rsid w:val="007B610E"/>
    <w:rsid w:val="007B6179"/>
    <w:rsid w:val="007B624F"/>
    <w:rsid w:val="007C39CC"/>
    <w:rsid w:val="007C5B64"/>
    <w:rsid w:val="007C61C1"/>
    <w:rsid w:val="007C6F5F"/>
    <w:rsid w:val="007D04E0"/>
    <w:rsid w:val="007D465A"/>
    <w:rsid w:val="007D7834"/>
    <w:rsid w:val="007E3118"/>
    <w:rsid w:val="007E40BD"/>
    <w:rsid w:val="007E51D7"/>
    <w:rsid w:val="007E5264"/>
    <w:rsid w:val="007F0460"/>
    <w:rsid w:val="007F1B2D"/>
    <w:rsid w:val="007F2CE1"/>
    <w:rsid w:val="007F331D"/>
    <w:rsid w:val="007F6B23"/>
    <w:rsid w:val="00804A4A"/>
    <w:rsid w:val="00805C5D"/>
    <w:rsid w:val="00807582"/>
    <w:rsid w:val="00810CCF"/>
    <w:rsid w:val="00817E19"/>
    <w:rsid w:val="008212FC"/>
    <w:rsid w:val="00824AA3"/>
    <w:rsid w:val="008257F8"/>
    <w:rsid w:val="00825E39"/>
    <w:rsid w:val="00826E64"/>
    <w:rsid w:val="0083670D"/>
    <w:rsid w:val="0084171B"/>
    <w:rsid w:val="00843A73"/>
    <w:rsid w:val="0084480E"/>
    <w:rsid w:val="00852594"/>
    <w:rsid w:val="0085317E"/>
    <w:rsid w:val="008567AF"/>
    <w:rsid w:val="00856EF7"/>
    <w:rsid w:val="00863915"/>
    <w:rsid w:val="00864F6E"/>
    <w:rsid w:val="0086603D"/>
    <w:rsid w:val="00871E08"/>
    <w:rsid w:val="0087317B"/>
    <w:rsid w:val="00876015"/>
    <w:rsid w:val="008761C3"/>
    <w:rsid w:val="008833FB"/>
    <w:rsid w:val="0089290C"/>
    <w:rsid w:val="008A0B03"/>
    <w:rsid w:val="008A1279"/>
    <w:rsid w:val="008A2FC6"/>
    <w:rsid w:val="008A36FE"/>
    <w:rsid w:val="008B5D0A"/>
    <w:rsid w:val="008B7FDA"/>
    <w:rsid w:val="008C1BBB"/>
    <w:rsid w:val="008C50C1"/>
    <w:rsid w:val="008C6BA4"/>
    <w:rsid w:val="008C7DF7"/>
    <w:rsid w:val="008D1577"/>
    <w:rsid w:val="008D63BE"/>
    <w:rsid w:val="008D72E8"/>
    <w:rsid w:val="008E2A64"/>
    <w:rsid w:val="008E2A8D"/>
    <w:rsid w:val="008E2F8B"/>
    <w:rsid w:val="008E4F04"/>
    <w:rsid w:val="008F06EA"/>
    <w:rsid w:val="008F10CF"/>
    <w:rsid w:val="008F403D"/>
    <w:rsid w:val="00901560"/>
    <w:rsid w:val="009025EC"/>
    <w:rsid w:val="00904166"/>
    <w:rsid w:val="00911EBC"/>
    <w:rsid w:val="009132EF"/>
    <w:rsid w:val="00916E0C"/>
    <w:rsid w:val="00923735"/>
    <w:rsid w:val="00924880"/>
    <w:rsid w:val="00930713"/>
    <w:rsid w:val="00931152"/>
    <w:rsid w:val="00934B3D"/>
    <w:rsid w:val="00934F3C"/>
    <w:rsid w:val="00937643"/>
    <w:rsid w:val="00941419"/>
    <w:rsid w:val="00944A6E"/>
    <w:rsid w:val="00957B17"/>
    <w:rsid w:val="00960D85"/>
    <w:rsid w:val="00961781"/>
    <w:rsid w:val="00964EC2"/>
    <w:rsid w:val="009656B3"/>
    <w:rsid w:val="00967454"/>
    <w:rsid w:val="00975844"/>
    <w:rsid w:val="009761D3"/>
    <w:rsid w:val="00977B82"/>
    <w:rsid w:val="00982544"/>
    <w:rsid w:val="00984C35"/>
    <w:rsid w:val="009961F4"/>
    <w:rsid w:val="00996EBF"/>
    <w:rsid w:val="00997EB3"/>
    <w:rsid w:val="009A2658"/>
    <w:rsid w:val="009A66EB"/>
    <w:rsid w:val="009B01E5"/>
    <w:rsid w:val="009B43E9"/>
    <w:rsid w:val="009B4842"/>
    <w:rsid w:val="009B6AD0"/>
    <w:rsid w:val="009B6D76"/>
    <w:rsid w:val="009B7EB3"/>
    <w:rsid w:val="009C26A2"/>
    <w:rsid w:val="009C2853"/>
    <w:rsid w:val="009C51F1"/>
    <w:rsid w:val="009D0EAA"/>
    <w:rsid w:val="009D546D"/>
    <w:rsid w:val="009D6A79"/>
    <w:rsid w:val="009D7E2C"/>
    <w:rsid w:val="009E456F"/>
    <w:rsid w:val="009E73DA"/>
    <w:rsid w:val="009F0BCF"/>
    <w:rsid w:val="009F1D70"/>
    <w:rsid w:val="009F3E78"/>
    <w:rsid w:val="009F3FFF"/>
    <w:rsid w:val="009F753C"/>
    <w:rsid w:val="009F76A8"/>
    <w:rsid w:val="00A00D6E"/>
    <w:rsid w:val="00A01D3F"/>
    <w:rsid w:val="00A045B2"/>
    <w:rsid w:val="00A1161D"/>
    <w:rsid w:val="00A139D0"/>
    <w:rsid w:val="00A1514B"/>
    <w:rsid w:val="00A16283"/>
    <w:rsid w:val="00A17945"/>
    <w:rsid w:val="00A17A3F"/>
    <w:rsid w:val="00A20A84"/>
    <w:rsid w:val="00A245B3"/>
    <w:rsid w:val="00A24DBA"/>
    <w:rsid w:val="00A3012B"/>
    <w:rsid w:val="00A31A85"/>
    <w:rsid w:val="00A3410E"/>
    <w:rsid w:val="00A355E1"/>
    <w:rsid w:val="00A362D7"/>
    <w:rsid w:val="00A36AF1"/>
    <w:rsid w:val="00A37759"/>
    <w:rsid w:val="00A44921"/>
    <w:rsid w:val="00A54B88"/>
    <w:rsid w:val="00A573E7"/>
    <w:rsid w:val="00A60E6A"/>
    <w:rsid w:val="00A64824"/>
    <w:rsid w:val="00A66DDA"/>
    <w:rsid w:val="00A70224"/>
    <w:rsid w:val="00A71046"/>
    <w:rsid w:val="00A76165"/>
    <w:rsid w:val="00A7695F"/>
    <w:rsid w:val="00A824DF"/>
    <w:rsid w:val="00A87984"/>
    <w:rsid w:val="00A90E1D"/>
    <w:rsid w:val="00A91686"/>
    <w:rsid w:val="00A92EAF"/>
    <w:rsid w:val="00AA00EF"/>
    <w:rsid w:val="00AA07FA"/>
    <w:rsid w:val="00AA2441"/>
    <w:rsid w:val="00AA3611"/>
    <w:rsid w:val="00AA624A"/>
    <w:rsid w:val="00AB03BB"/>
    <w:rsid w:val="00AB28A7"/>
    <w:rsid w:val="00AB42A1"/>
    <w:rsid w:val="00AB4322"/>
    <w:rsid w:val="00AB553C"/>
    <w:rsid w:val="00AB7EE1"/>
    <w:rsid w:val="00AC10D0"/>
    <w:rsid w:val="00AC665D"/>
    <w:rsid w:val="00AD27F3"/>
    <w:rsid w:val="00AD2EE4"/>
    <w:rsid w:val="00AD4DBF"/>
    <w:rsid w:val="00AD4DC7"/>
    <w:rsid w:val="00AE548E"/>
    <w:rsid w:val="00AF02C3"/>
    <w:rsid w:val="00AF1916"/>
    <w:rsid w:val="00AF467C"/>
    <w:rsid w:val="00AF5292"/>
    <w:rsid w:val="00B01F3A"/>
    <w:rsid w:val="00B05103"/>
    <w:rsid w:val="00B05C23"/>
    <w:rsid w:val="00B10B88"/>
    <w:rsid w:val="00B1118A"/>
    <w:rsid w:val="00B14574"/>
    <w:rsid w:val="00B22A82"/>
    <w:rsid w:val="00B2347D"/>
    <w:rsid w:val="00B24DB3"/>
    <w:rsid w:val="00B26EAC"/>
    <w:rsid w:val="00B27ADA"/>
    <w:rsid w:val="00B30970"/>
    <w:rsid w:val="00B325D4"/>
    <w:rsid w:val="00B33320"/>
    <w:rsid w:val="00B34BD3"/>
    <w:rsid w:val="00B35147"/>
    <w:rsid w:val="00B44114"/>
    <w:rsid w:val="00B45AFD"/>
    <w:rsid w:val="00B45EBC"/>
    <w:rsid w:val="00B47118"/>
    <w:rsid w:val="00B52F85"/>
    <w:rsid w:val="00B53D44"/>
    <w:rsid w:val="00B54B64"/>
    <w:rsid w:val="00B55C2A"/>
    <w:rsid w:val="00B55EDA"/>
    <w:rsid w:val="00B5684B"/>
    <w:rsid w:val="00B57250"/>
    <w:rsid w:val="00B607A6"/>
    <w:rsid w:val="00B60F3D"/>
    <w:rsid w:val="00B63C50"/>
    <w:rsid w:val="00B657D1"/>
    <w:rsid w:val="00B662DA"/>
    <w:rsid w:val="00B71017"/>
    <w:rsid w:val="00B73CF6"/>
    <w:rsid w:val="00B73E64"/>
    <w:rsid w:val="00B744A2"/>
    <w:rsid w:val="00B77729"/>
    <w:rsid w:val="00B77D76"/>
    <w:rsid w:val="00B77E02"/>
    <w:rsid w:val="00B86069"/>
    <w:rsid w:val="00B900B2"/>
    <w:rsid w:val="00B92DF6"/>
    <w:rsid w:val="00B934C5"/>
    <w:rsid w:val="00B94B2C"/>
    <w:rsid w:val="00BA1D71"/>
    <w:rsid w:val="00BA7647"/>
    <w:rsid w:val="00BB0001"/>
    <w:rsid w:val="00BB20BD"/>
    <w:rsid w:val="00BB79A2"/>
    <w:rsid w:val="00BC16D9"/>
    <w:rsid w:val="00BD0231"/>
    <w:rsid w:val="00BD08DB"/>
    <w:rsid w:val="00BD4F61"/>
    <w:rsid w:val="00BD6898"/>
    <w:rsid w:val="00BE2C1E"/>
    <w:rsid w:val="00BE30D1"/>
    <w:rsid w:val="00BE70F5"/>
    <w:rsid w:val="00BF0BEF"/>
    <w:rsid w:val="00BF2710"/>
    <w:rsid w:val="00BF3117"/>
    <w:rsid w:val="00BF3C44"/>
    <w:rsid w:val="00BF7852"/>
    <w:rsid w:val="00C11782"/>
    <w:rsid w:val="00C200FE"/>
    <w:rsid w:val="00C23CE5"/>
    <w:rsid w:val="00C23E83"/>
    <w:rsid w:val="00C243A0"/>
    <w:rsid w:val="00C24DC9"/>
    <w:rsid w:val="00C2549C"/>
    <w:rsid w:val="00C25F2B"/>
    <w:rsid w:val="00C26B9A"/>
    <w:rsid w:val="00C30069"/>
    <w:rsid w:val="00C30859"/>
    <w:rsid w:val="00C30EA0"/>
    <w:rsid w:val="00C31A8E"/>
    <w:rsid w:val="00C34036"/>
    <w:rsid w:val="00C416C9"/>
    <w:rsid w:val="00C43C93"/>
    <w:rsid w:val="00C43F25"/>
    <w:rsid w:val="00C440EA"/>
    <w:rsid w:val="00C44C1B"/>
    <w:rsid w:val="00C46DF9"/>
    <w:rsid w:val="00C47F4F"/>
    <w:rsid w:val="00C537EB"/>
    <w:rsid w:val="00C5625A"/>
    <w:rsid w:val="00C57879"/>
    <w:rsid w:val="00C64CAA"/>
    <w:rsid w:val="00C651A6"/>
    <w:rsid w:val="00C66F94"/>
    <w:rsid w:val="00C73CBE"/>
    <w:rsid w:val="00C760A3"/>
    <w:rsid w:val="00C762A8"/>
    <w:rsid w:val="00C77372"/>
    <w:rsid w:val="00C833CA"/>
    <w:rsid w:val="00C84A60"/>
    <w:rsid w:val="00C8672F"/>
    <w:rsid w:val="00C9045D"/>
    <w:rsid w:val="00C91B28"/>
    <w:rsid w:val="00C92524"/>
    <w:rsid w:val="00C93CBE"/>
    <w:rsid w:val="00C969EE"/>
    <w:rsid w:val="00C976B7"/>
    <w:rsid w:val="00CA09A8"/>
    <w:rsid w:val="00CA272E"/>
    <w:rsid w:val="00CA43E4"/>
    <w:rsid w:val="00CB00A9"/>
    <w:rsid w:val="00CB206B"/>
    <w:rsid w:val="00CB315E"/>
    <w:rsid w:val="00CB3AC7"/>
    <w:rsid w:val="00CB5A3A"/>
    <w:rsid w:val="00CB6187"/>
    <w:rsid w:val="00CB71B5"/>
    <w:rsid w:val="00CB797E"/>
    <w:rsid w:val="00CB7C94"/>
    <w:rsid w:val="00CC0C4E"/>
    <w:rsid w:val="00CC15CA"/>
    <w:rsid w:val="00CC1EFD"/>
    <w:rsid w:val="00CC545D"/>
    <w:rsid w:val="00CC6290"/>
    <w:rsid w:val="00CC6BA9"/>
    <w:rsid w:val="00CD3735"/>
    <w:rsid w:val="00CD49AB"/>
    <w:rsid w:val="00CE0EDE"/>
    <w:rsid w:val="00CE11E9"/>
    <w:rsid w:val="00CE225D"/>
    <w:rsid w:val="00CE34EF"/>
    <w:rsid w:val="00CE7574"/>
    <w:rsid w:val="00CF21D4"/>
    <w:rsid w:val="00CF6325"/>
    <w:rsid w:val="00D00F73"/>
    <w:rsid w:val="00D01505"/>
    <w:rsid w:val="00D01EDC"/>
    <w:rsid w:val="00D04DD1"/>
    <w:rsid w:val="00D05993"/>
    <w:rsid w:val="00D0744F"/>
    <w:rsid w:val="00D10EB6"/>
    <w:rsid w:val="00D1198B"/>
    <w:rsid w:val="00D15480"/>
    <w:rsid w:val="00D1690D"/>
    <w:rsid w:val="00D200B9"/>
    <w:rsid w:val="00D21205"/>
    <w:rsid w:val="00D26136"/>
    <w:rsid w:val="00D30C01"/>
    <w:rsid w:val="00D30F43"/>
    <w:rsid w:val="00D349F6"/>
    <w:rsid w:val="00D35286"/>
    <w:rsid w:val="00D3641C"/>
    <w:rsid w:val="00D36F3E"/>
    <w:rsid w:val="00D370BE"/>
    <w:rsid w:val="00D379AA"/>
    <w:rsid w:val="00D41860"/>
    <w:rsid w:val="00D43F08"/>
    <w:rsid w:val="00D52805"/>
    <w:rsid w:val="00D54C9E"/>
    <w:rsid w:val="00D556F8"/>
    <w:rsid w:val="00D5598D"/>
    <w:rsid w:val="00D5639E"/>
    <w:rsid w:val="00D6645B"/>
    <w:rsid w:val="00D66E1B"/>
    <w:rsid w:val="00D7002F"/>
    <w:rsid w:val="00D71C15"/>
    <w:rsid w:val="00D72574"/>
    <w:rsid w:val="00D72B37"/>
    <w:rsid w:val="00D74E06"/>
    <w:rsid w:val="00D76A98"/>
    <w:rsid w:val="00D76EF4"/>
    <w:rsid w:val="00D77ADF"/>
    <w:rsid w:val="00D807C9"/>
    <w:rsid w:val="00D8104C"/>
    <w:rsid w:val="00D81FC9"/>
    <w:rsid w:val="00D82E75"/>
    <w:rsid w:val="00D85734"/>
    <w:rsid w:val="00D92059"/>
    <w:rsid w:val="00D93AD2"/>
    <w:rsid w:val="00D947BE"/>
    <w:rsid w:val="00D97C2A"/>
    <w:rsid w:val="00DA43F7"/>
    <w:rsid w:val="00DB0D80"/>
    <w:rsid w:val="00DB2DE2"/>
    <w:rsid w:val="00DB3049"/>
    <w:rsid w:val="00DC0B17"/>
    <w:rsid w:val="00DC2690"/>
    <w:rsid w:val="00DC3682"/>
    <w:rsid w:val="00DD09D6"/>
    <w:rsid w:val="00DD50A4"/>
    <w:rsid w:val="00DD609C"/>
    <w:rsid w:val="00DD774C"/>
    <w:rsid w:val="00DD776D"/>
    <w:rsid w:val="00DE05FA"/>
    <w:rsid w:val="00DE18CE"/>
    <w:rsid w:val="00DF3FE5"/>
    <w:rsid w:val="00DF470C"/>
    <w:rsid w:val="00DF6838"/>
    <w:rsid w:val="00DF736B"/>
    <w:rsid w:val="00E047AB"/>
    <w:rsid w:val="00E064A5"/>
    <w:rsid w:val="00E10DA4"/>
    <w:rsid w:val="00E12560"/>
    <w:rsid w:val="00E135BA"/>
    <w:rsid w:val="00E15CB5"/>
    <w:rsid w:val="00E177E7"/>
    <w:rsid w:val="00E21573"/>
    <w:rsid w:val="00E2354A"/>
    <w:rsid w:val="00E249F2"/>
    <w:rsid w:val="00E25AB9"/>
    <w:rsid w:val="00E32980"/>
    <w:rsid w:val="00E42CCA"/>
    <w:rsid w:val="00E51174"/>
    <w:rsid w:val="00E5122C"/>
    <w:rsid w:val="00E54552"/>
    <w:rsid w:val="00E57813"/>
    <w:rsid w:val="00E607E5"/>
    <w:rsid w:val="00E634A6"/>
    <w:rsid w:val="00E638DB"/>
    <w:rsid w:val="00E67909"/>
    <w:rsid w:val="00E67EC3"/>
    <w:rsid w:val="00E7287D"/>
    <w:rsid w:val="00E73254"/>
    <w:rsid w:val="00E73DF5"/>
    <w:rsid w:val="00E75253"/>
    <w:rsid w:val="00E8306F"/>
    <w:rsid w:val="00E90A45"/>
    <w:rsid w:val="00E976C0"/>
    <w:rsid w:val="00EA7799"/>
    <w:rsid w:val="00EB0989"/>
    <w:rsid w:val="00EB1268"/>
    <w:rsid w:val="00EB1DF5"/>
    <w:rsid w:val="00EB4801"/>
    <w:rsid w:val="00EB4BC3"/>
    <w:rsid w:val="00EB690C"/>
    <w:rsid w:val="00EB73F1"/>
    <w:rsid w:val="00EC0420"/>
    <w:rsid w:val="00EC775F"/>
    <w:rsid w:val="00ED773E"/>
    <w:rsid w:val="00EE1FDF"/>
    <w:rsid w:val="00EE2183"/>
    <w:rsid w:val="00EE7D04"/>
    <w:rsid w:val="00EF0348"/>
    <w:rsid w:val="00EF6B70"/>
    <w:rsid w:val="00EF779D"/>
    <w:rsid w:val="00F00055"/>
    <w:rsid w:val="00F0021D"/>
    <w:rsid w:val="00F004B6"/>
    <w:rsid w:val="00F00573"/>
    <w:rsid w:val="00F025C8"/>
    <w:rsid w:val="00F04939"/>
    <w:rsid w:val="00F04A5E"/>
    <w:rsid w:val="00F07966"/>
    <w:rsid w:val="00F1327D"/>
    <w:rsid w:val="00F1582E"/>
    <w:rsid w:val="00F16609"/>
    <w:rsid w:val="00F2021F"/>
    <w:rsid w:val="00F211A8"/>
    <w:rsid w:val="00F2346C"/>
    <w:rsid w:val="00F37F9B"/>
    <w:rsid w:val="00F45F2B"/>
    <w:rsid w:val="00F47EAF"/>
    <w:rsid w:val="00F51126"/>
    <w:rsid w:val="00F511C2"/>
    <w:rsid w:val="00F53119"/>
    <w:rsid w:val="00F541C0"/>
    <w:rsid w:val="00F54D56"/>
    <w:rsid w:val="00F553FF"/>
    <w:rsid w:val="00F609D5"/>
    <w:rsid w:val="00F60BB0"/>
    <w:rsid w:val="00F60E09"/>
    <w:rsid w:val="00F645C7"/>
    <w:rsid w:val="00F6655F"/>
    <w:rsid w:val="00F67558"/>
    <w:rsid w:val="00F71136"/>
    <w:rsid w:val="00F720EC"/>
    <w:rsid w:val="00F726DF"/>
    <w:rsid w:val="00F735AD"/>
    <w:rsid w:val="00F74130"/>
    <w:rsid w:val="00F81504"/>
    <w:rsid w:val="00F8348D"/>
    <w:rsid w:val="00F90252"/>
    <w:rsid w:val="00F90290"/>
    <w:rsid w:val="00F942E4"/>
    <w:rsid w:val="00FA54B0"/>
    <w:rsid w:val="00FA7256"/>
    <w:rsid w:val="00FB0EB0"/>
    <w:rsid w:val="00FB1747"/>
    <w:rsid w:val="00FB2753"/>
    <w:rsid w:val="00FB51CC"/>
    <w:rsid w:val="00FB6B26"/>
    <w:rsid w:val="00FC68EB"/>
    <w:rsid w:val="00FD1693"/>
    <w:rsid w:val="00FD197C"/>
    <w:rsid w:val="00FD3E10"/>
    <w:rsid w:val="00FE10F0"/>
    <w:rsid w:val="00FE2047"/>
    <w:rsid w:val="00FE3C8B"/>
    <w:rsid w:val="00FE4396"/>
    <w:rsid w:val="00FE7590"/>
    <w:rsid w:val="00FF080B"/>
    <w:rsid w:val="00FF3BF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 w:type="table" w:customStyle="1" w:styleId="Tabelacomgrade1">
    <w:name w:val="Tabela com grade1"/>
    <w:basedOn w:val="Tabelanormal"/>
    <w:next w:val="Tabelacomgrade"/>
    <w:uiPriority w:val="59"/>
    <w:rsid w:val="00B45EBC"/>
    <w:pPr>
      <w:spacing w:after="0" w:line="240" w:lineRule="auto"/>
    </w:pPr>
    <w:rPr>
      <w:rFonts w:ascii="Times New Roman" w:eastAsia="Times New Roman"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b-header-xxsmall">
    <w:name w:val="bb-header-xxsmall"/>
    <w:basedOn w:val="Fontepargpadro"/>
    <w:rsid w:val="004138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 w:type="table" w:customStyle="1" w:styleId="Tabelacomgrade1">
    <w:name w:val="Tabela com grade1"/>
    <w:basedOn w:val="Tabelanormal"/>
    <w:next w:val="Tabelacomgrade"/>
    <w:uiPriority w:val="59"/>
    <w:rsid w:val="00B45EBC"/>
    <w:pPr>
      <w:spacing w:after="0" w:line="240" w:lineRule="auto"/>
    </w:pPr>
    <w:rPr>
      <w:rFonts w:ascii="Times New Roman" w:eastAsia="Times New Roman"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b-header-xxsmall">
    <w:name w:val="bb-header-xxsmall"/>
    <w:basedOn w:val="Fontepargpadro"/>
    <w:rsid w:val="00413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e.tce.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citacoes@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D37CA-8A6E-40B0-8BEF-0DA87E367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39</Pages>
  <Words>11249</Words>
  <Characters>60749</Characters>
  <Application>Microsoft Office Word</Application>
  <DocSecurity>0</DocSecurity>
  <Lines>506</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60</cp:revision>
  <cp:lastPrinted>2024-12-26T19:37:00Z</cp:lastPrinted>
  <dcterms:created xsi:type="dcterms:W3CDTF">2024-12-16T17:38:00Z</dcterms:created>
  <dcterms:modified xsi:type="dcterms:W3CDTF">2024-12-26T19:39:00Z</dcterms:modified>
</cp:coreProperties>
</file>